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8DBAA3" w14:textId="70FC2433" w:rsidR="00816C9D" w:rsidRPr="007E36DA" w:rsidRDefault="00AC5DDB" w:rsidP="00816C9D">
      <w:pPr>
        <w:tabs>
          <w:tab w:val="left" w:pos="1985"/>
          <w:tab w:val="left" w:pos="7920"/>
        </w:tabs>
        <w:spacing w:after="0"/>
        <w:jc w:val="both"/>
        <w:rPr>
          <w:rFonts w:ascii="Arial" w:hAnsi="Arial" w:cs="Arial"/>
          <w:b/>
          <w:sz w:val="24"/>
        </w:rPr>
      </w:pPr>
      <w:bookmarkStart w:id="0" w:name="_Toc508617208"/>
      <w:r w:rsidRPr="007E36DA">
        <w:rPr>
          <w:rFonts w:ascii="Arial" w:hAnsi="Arial" w:cs="Arial"/>
          <w:b/>
          <w:sz w:val="24"/>
        </w:rPr>
        <w:t xml:space="preserve">3GPP TSG-RAN WG4 Meeting </w:t>
      </w:r>
      <w:r w:rsidR="00D5113B" w:rsidRPr="007E36DA">
        <w:rPr>
          <w:rFonts w:ascii="Arial" w:hAnsi="Arial" w:cs="Arial"/>
          <w:b/>
          <w:sz w:val="24"/>
          <w:szCs w:val="24"/>
        </w:rPr>
        <w:t>#</w:t>
      </w:r>
      <w:r w:rsidR="00363ED2" w:rsidRPr="007E36DA">
        <w:rPr>
          <w:rFonts w:ascii="Arial" w:hAnsi="Arial" w:cs="Arial"/>
          <w:b/>
          <w:sz w:val="24"/>
          <w:szCs w:val="24"/>
        </w:rPr>
        <w:t>1</w:t>
      </w:r>
      <w:r w:rsidR="00AA0A1D" w:rsidRPr="007E36DA">
        <w:rPr>
          <w:rFonts w:ascii="Arial" w:hAnsi="Arial" w:cs="Arial"/>
          <w:b/>
          <w:sz w:val="24"/>
          <w:szCs w:val="24"/>
        </w:rPr>
        <w:t>10</w:t>
      </w:r>
      <w:r w:rsidR="00F842D9">
        <w:rPr>
          <w:rFonts w:ascii="Arial" w:eastAsiaTheme="minorEastAsia" w:hAnsi="Arial" w:cs="Arial" w:hint="eastAsia"/>
          <w:b/>
          <w:sz w:val="24"/>
          <w:szCs w:val="24"/>
          <w:lang w:eastAsia="zh-CN"/>
        </w:rPr>
        <w:t>bis</w:t>
      </w:r>
      <w:r w:rsidR="00AE116C" w:rsidRPr="007E36DA">
        <w:rPr>
          <w:rFonts w:ascii="Arial" w:hAnsi="Arial" w:cs="Arial"/>
          <w:b/>
          <w:sz w:val="24"/>
        </w:rPr>
        <w:tab/>
      </w:r>
      <w:r w:rsidR="00AD06C0" w:rsidRPr="00AD06C0">
        <w:rPr>
          <w:rFonts w:ascii="Arial" w:hAnsi="Arial" w:cs="Arial"/>
          <w:b/>
          <w:sz w:val="24"/>
        </w:rPr>
        <w:t>R4-2404653</w:t>
      </w:r>
      <w:r w:rsidR="00AE116C" w:rsidRPr="007E36DA">
        <w:rPr>
          <w:rFonts w:ascii="Arial" w:hAnsi="Arial" w:cs="Arial"/>
          <w:b/>
          <w:sz w:val="24"/>
        </w:rPr>
        <w:br/>
      </w:r>
      <w:r w:rsidR="000C570A" w:rsidRPr="000C570A">
        <w:rPr>
          <w:rFonts w:ascii="Arial" w:hAnsi="Arial" w:cs="Arial"/>
          <w:b/>
          <w:sz w:val="24"/>
        </w:rPr>
        <w:t>Changsha, China, 15th – 19th April, 2024</w:t>
      </w:r>
    </w:p>
    <w:p w14:paraId="193DD0AA" w14:textId="77777777" w:rsidR="00816C9D" w:rsidRPr="007E36DA" w:rsidRDefault="00816C9D" w:rsidP="00816C9D">
      <w:pPr>
        <w:rPr>
          <w:rFonts w:ascii="Arial" w:hAnsi="Arial" w:cs="Arial"/>
          <w:b/>
          <w:sz w:val="24"/>
          <w:szCs w:val="24"/>
        </w:rPr>
      </w:pPr>
    </w:p>
    <w:p w14:paraId="737ACE3D" w14:textId="6AB5F9F4" w:rsidR="00816C9D" w:rsidRPr="000C570A" w:rsidRDefault="00816C9D" w:rsidP="00816C9D">
      <w:pPr>
        <w:tabs>
          <w:tab w:val="left" w:pos="2160"/>
        </w:tabs>
        <w:rPr>
          <w:rFonts w:ascii="Arial" w:eastAsiaTheme="minorEastAsia" w:hAnsi="Arial" w:cs="Arial"/>
          <w:b/>
          <w:sz w:val="24"/>
          <w:szCs w:val="24"/>
          <w:lang w:eastAsia="zh-CN"/>
        </w:rPr>
      </w:pPr>
      <w:r w:rsidRPr="007E36DA">
        <w:rPr>
          <w:rFonts w:ascii="Arial" w:hAnsi="Arial" w:cs="Arial"/>
          <w:b/>
          <w:sz w:val="24"/>
          <w:szCs w:val="24"/>
        </w:rPr>
        <w:t>Agenda item:</w:t>
      </w:r>
      <w:r w:rsidRPr="007E36DA">
        <w:rPr>
          <w:rFonts w:ascii="Arial" w:hAnsi="Arial" w:cs="Arial"/>
          <w:b/>
          <w:sz w:val="24"/>
          <w:szCs w:val="24"/>
        </w:rPr>
        <w:tab/>
      </w:r>
      <w:r w:rsidR="000C570A">
        <w:rPr>
          <w:rFonts w:ascii="Arial" w:eastAsiaTheme="minorEastAsia" w:hAnsi="Arial" w:cs="Arial" w:hint="eastAsia"/>
          <w:b/>
          <w:sz w:val="24"/>
          <w:szCs w:val="24"/>
          <w:lang w:eastAsia="zh-CN"/>
        </w:rPr>
        <w:t>9.4.2.3</w:t>
      </w:r>
    </w:p>
    <w:p w14:paraId="4946FB1D" w14:textId="1AC3FB5E"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Source:</w:t>
      </w:r>
      <w:r w:rsidRPr="007E36DA">
        <w:rPr>
          <w:rFonts w:ascii="Arial" w:hAnsi="Arial" w:cs="Arial"/>
          <w:b/>
          <w:sz w:val="24"/>
          <w:szCs w:val="24"/>
        </w:rPr>
        <w:tab/>
      </w:r>
      <w:r w:rsidR="00D5113B" w:rsidRPr="007E36DA">
        <w:rPr>
          <w:rFonts w:ascii="Arial" w:hAnsi="Arial" w:cs="Arial"/>
          <w:b/>
          <w:sz w:val="24"/>
          <w:szCs w:val="24"/>
        </w:rPr>
        <w:t>vivo</w:t>
      </w:r>
    </w:p>
    <w:p w14:paraId="431C523D" w14:textId="07D72110" w:rsidR="00816C9D" w:rsidRPr="007E36DA" w:rsidRDefault="00816C9D" w:rsidP="00816C9D">
      <w:pPr>
        <w:tabs>
          <w:tab w:val="left" w:pos="2250"/>
        </w:tabs>
        <w:ind w:left="2160" w:hanging="2160"/>
        <w:rPr>
          <w:rFonts w:ascii="Arial" w:hAnsi="Arial" w:cs="Arial"/>
          <w:b/>
          <w:sz w:val="24"/>
          <w:szCs w:val="24"/>
        </w:rPr>
      </w:pPr>
      <w:r w:rsidRPr="007E36DA">
        <w:rPr>
          <w:rFonts w:ascii="Arial" w:hAnsi="Arial" w:cs="Arial"/>
          <w:b/>
          <w:sz w:val="24"/>
          <w:szCs w:val="24"/>
        </w:rPr>
        <w:t>Title:</w:t>
      </w:r>
      <w:r w:rsidRPr="007E36DA">
        <w:rPr>
          <w:rFonts w:ascii="Arial" w:hAnsi="Arial" w:cs="Arial"/>
          <w:b/>
          <w:sz w:val="24"/>
          <w:szCs w:val="24"/>
        </w:rPr>
        <w:tab/>
      </w:r>
      <w:bookmarkStart w:id="1" w:name="_Hlk68098771"/>
      <w:r w:rsidR="00F038FF" w:rsidRPr="00F038FF">
        <w:rPr>
          <w:rFonts w:ascii="Arial" w:hAnsi="Arial" w:cs="Arial"/>
          <w:b/>
          <w:sz w:val="24"/>
          <w:szCs w:val="24"/>
        </w:rPr>
        <w:t>General views on FR1 MIMO OTA dynamic channel model</w:t>
      </w:r>
      <w:r w:rsidR="00256757" w:rsidRPr="007E36DA">
        <w:rPr>
          <w:rFonts w:ascii="Arial" w:hAnsi="Arial" w:cs="Arial"/>
          <w:b/>
          <w:sz w:val="24"/>
          <w:szCs w:val="24"/>
        </w:rPr>
        <w:t xml:space="preserve"> </w:t>
      </w:r>
      <w:bookmarkEnd w:id="1"/>
      <w:r w:rsidR="00D5113B" w:rsidRPr="007E36DA">
        <w:rPr>
          <w:rFonts w:ascii="Arial" w:hAnsi="Arial" w:cs="Arial"/>
          <w:b/>
          <w:sz w:val="24"/>
          <w:szCs w:val="24"/>
        </w:rPr>
        <w:t xml:space="preserve"> </w:t>
      </w:r>
    </w:p>
    <w:p w14:paraId="308BCBAC" w14:textId="77777777"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Document for:</w:t>
      </w:r>
      <w:r w:rsidRPr="007E36DA">
        <w:rPr>
          <w:rFonts w:ascii="Arial" w:hAnsi="Arial" w:cs="Arial"/>
          <w:b/>
          <w:sz w:val="24"/>
          <w:szCs w:val="24"/>
        </w:rPr>
        <w:tab/>
        <w:t>Approval</w:t>
      </w:r>
    </w:p>
    <w:p w14:paraId="7E115355" w14:textId="77777777" w:rsidR="00816C9D" w:rsidRPr="007E36DA" w:rsidRDefault="00816C9D" w:rsidP="00EB7A08">
      <w:pPr>
        <w:pStyle w:val="1"/>
        <w:ind w:left="567" w:hanging="567"/>
        <w:rPr>
          <w:lang w:val="en-US"/>
        </w:rPr>
      </w:pPr>
      <w:r w:rsidRPr="007E36DA">
        <w:rPr>
          <w:lang w:val="en-US"/>
        </w:rPr>
        <w:t>1</w:t>
      </w:r>
      <w:r w:rsidRPr="007E36DA">
        <w:rPr>
          <w:lang w:val="en-US"/>
        </w:rPr>
        <w:tab/>
        <w:t>Introduction</w:t>
      </w:r>
    </w:p>
    <w:p w14:paraId="4C135B63" w14:textId="4220FBD0" w:rsidR="00620E73" w:rsidRPr="00955EA1" w:rsidRDefault="00CF7D77" w:rsidP="00620E73">
      <w:pPr>
        <w:rPr>
          <w:rFonts w:eastAsiaTheme="minorEastAsia"/>
          <w:lang w:eastAsia="zh-CN"/>
        </w:rPr>
      </w:pPr>
      <w:r w:rsidRPr="007E36DA">
        <w:rPr>
          <w:rFonts w:eastAsia="Batang"/>
        </w:rPr>
        <w:t xml:space="preserve">The </w:t>
      </w:r>
      <w:r w:rsidR="00955EA1">
        <w:rPr>
          <w:rFonts w:eastAsiaTheme="minorEastAsia" w:hint="eastAsia"/>
          <w:lang w:eastAsia="zh-CN"/>
        </w:rPr>
        <w:t>Rel-19 OTA</w:t>
      </w:r>
      <w:r w:rsidRPr="007E36DA">
        <w:rPr>
          <w:rFonts w:eastAsia="Batang"/>
        </w:rPr>
        <w:t xml:space="preserve"> WI has been </w:t>
      </w:r>
      <w:r w:rsidR="00955EA1">
        <w:rPr>
          <w:rFonts w:eastAsiaTheme="minorEastAsia" w:hint="eastAsia"/>
          <w:lang w:eastAsia="zh-CN"/>
        </w:rPr>
        <w:t>approved</w:t>
      </w:r>
      <w:r w:rsidRPr="007E36DA">
        <w:rPr>
          <w:rFonts w:eastAsia="Batang"/>
        </w:rPr>
        <w:t xml:space="preserve"> [1], </w:t>
      </w:r>
      <w:r w:rsidR="00603732">
        <w:rPr>
          <w:rFonts w:eastAsiaTheme="minorEastAsia" w:hint="eastAsia"/>
          <w:lang w:eastAsia="zh-CN"/>
        </w:rPr>
        <w:t xml:space="preserve">one of the key </w:t>
      </w:r>
      <w:r w:rsidR="00682E83">
        <w:rPr>
          <w:rFonts w:eastAsiaTheme="minorEastAsia" w:hint="eastAsia"/>
          <w:lang w:eastAsia="zh-CN"/>
        </w:rPr>
        <w:t xml:space="preserve">objectives is </w:t>
      </w:r>
      <w:r w:rsidR="003B042A">
        <w:rPr>
          <w:rFonts w:eastAsiaTheme="minorEastAsia" w:hint="eastAsia"/>
          <w:lang w:eastAsia="zh-CN"/>
        </w:rPr>
        <w:t xml:space="preserve">dynamic channel </w:t>
      </w:r>
      <w:r w:rsidR="00682E83">
        <w:rPr>
          <w:rFonts w:eastAsiaTheme="minorEastAsia" w:hint="eastAsia"/>
          <w:lang w:eastAsia="zh-CN"/>
        </w:rPr>
        <w:t>mode for FR1 MIMO OTA:</w:t>
      </w:r>
      <w:r w:rsidR="00955EA1">
        <w:rPr>
          <w:rFonts w:eastAsiaTheme="minorEastAsia" w:hint="eastAsia"/>
          <w:lang w:eastAsia="zh-CN"/>
        </w:rPr>
        <w:t xml:space="preserve"> </w:t>
      </w:r>
    </w:p>
    <w:p w14:paraId="06271A9B" w14:textId="11F08430" w:rsidR="00620E73" w:rsidRPr="007E36DA" w:rsidRDefault="00620E73" w:rsidP="00620E73">
      <w:pPr>
        <w:rPr>
          <w:rFonts w:eastAsia="Batang"/>
        </w:rPr>
      </w:pPr>
      <w:r w:rsidRPr="007E36DA">
        <w:rPr>
          <w:noProof/>
        </w:rPr>
        <mc:AlternateContent>
          <mc:Choice Requires="wps">
            <w:drawing>
              <wp:inline distT="0" distB="0" distL="0" distR="0" wp14:anchorId="530BD637" wp14:editId="57D6DB9F">
                <wp:extent cx="6122035" cy="1701800"/>
                <wp:effectExtent l="0" t="0" r="12065" b="12700"/>
                <wp:docPr id="38997538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701800"/>
                        </a:xfrm>
                        <a:prstGeom prst="rect">
                          <a:avLst/>
                        </a:prstGeom>
                        <a:solidFill>
                          <a:srgbClr val="FFFFFF"/>
                        </a:solidFill>
                        <a:ln w="9525">
                          <a:solidFill>
                            <a:srgbClr val="000000"/>
                          </a:solidFill>
                          <a:miter lim="800000"/>
                          <a:headEnd/>
                          <a:tailEnd/>
                        </a:ln>
                      </wps:spPr>
                      <wps:txbx>
                        <w:txbxContent>
                          <w:p w14:paraId="51A63378" w14:textId="56720AFE" w:rsidR="00603732" w:rsidRPr="00603732" w:rsidRDefault="006438B3" w:rsidP="00603732">
                            <w:pPr>
                              <w:overflowPunct w:val="0"/>
                              <w:autoSpaceDE w:val="0"/>
                              <w:autoSpaceDN w:val="0"/>
                              <w:adjustRightInd w:val="0"/>
                              <w:textAlignment w:val="baseline"/>
                              <w:rPr>
                                <w:rFonts w:eastAsia="宋体"/>
                                <w:iCs/>
                                <w:lang w:val="en-GB" w:eastAsia="en-GB"/>
                              </w:rPr>
                            </w:pPr>
                            <w:r>
                              <w:rPr>
                                <w:rFonts w:eastAsia="宋体" w:hint="eastAsia"/>
                                <w:iCs/>
                                <w:lang w:val="en-GB" w:eastAsia="zh-CN"/>
                              </w:rPr>
                              <w:t>FR1 MIMO OTA</w:t>
                            </w:r>
                            <w:r w:rsidR="00603732">
                              <w:rPr>
                                <w:rFonts w:eastAsia="宋体" w:hint="eastAsia"/>
                                <w:iCs/>
                                <w:lang w:val="en-GB" w:eastAsia="zh-CN"/>
                              </w:rPr>
                              <w:t xml:space="preserve"> </w:t>
                            </w:r>
                            <w:r w:rsidR="00603732">
                              <w:rPr>
                                <w:rFonts w:eastAsia="宋体"/>
                                <w:iCs/>
                                <w:lang w:val="en-GB" w:eastAsia="zh-CN"/>
                              </w:rPr>
                              <w:t>related</w:t>
                            </w:r>
                            <w:r w:rsidR="00603732">
                              <w:rPr>
                                <w:rFonts w:eastAsia="宋体" w:hint="eastAsia"/>
                                <w:iCs/>
                                <w:lang w:val="en-GB" w:eastAsia="zh-CN"/>
                              </w:rPr>
                              <w:t xml:space="preserve"> C</w:t>
                            </w:r>
                            <w:r w:rsidR="00603732" w:rsidRPr="00603732">
                              <w:rPr>
                                <w:rFonts w:eastAsia="宋体"/>
                                <w:iCs/>
                                <w:lang w:val="en-GB" w:eastAsia="en-GB"/>
                              </w:rPr>
                              <w:t xml:space="preserve">ore part </w:t>
                            </w:r>
                            <w:r w:rsidR="00603732">
                              <w:rPr>
                                <w:rFonts w:eastAsia="宋体" w:hint="eastAsia"/>
                                <w:iCs/>
                                <w:lang w:val="en-GB" w:eastAsia="zh-CN"/>
                              </w:rPr>
                              <w:t>scope:</w:t>
                            </w:r>
                          </w:p>
                          <w:p w14:paraId="45BF745E" w14:textId="77777777" w:rsidR="00081BCC" w:rsidRPr="00081BCC" w:rsidRDefault="00081BCC" w:rsidP="00081BCC">
                            <w:pPr>
                              <w:pStyle w:val="af5"/>
                              <w:widowControl w:val="0"/>
                              <w:numPr>
                                <w:ilvl w:val="0"/>
                                <w:numId w:val="47"/>
                              </w:numPr>
                              <w:spacing w:after="120" w:line="240" w:lineRule="auto"/>
                              <w:jc w:val="both"/>
                              <w:rPr>
                                <w:rFonts w:ascii="Times New Roman" w:hAnsi="Times New Roman"/>
                                <w:sz w:val="20"/>
                                <w:szCs w:val="16"/>
                              </w:rPr>
                            </w:pPr>
                            <w:r w:rsidRPr="00081BCC">
                              <w:rPr>
                                <w:rFonts w:ascii="Times New Roman" w:hAnsi="Times New Roman"/>
                                <w:sz w:val="20"/>
                                <w:szCs w:val="16"/>
                              </w:rPr>
                              <w:t>Study and develop FR1 dynamic MIMO OTA test methodology with the following aspects</w:t>
                            </w:r>
                          </w:p>
                          <w:p w14:paraId="5CE00633" w14:textId="77777777" w:rsidR="00081BCC" w:rsidRPr="00081BCC" w:rsidRDefault="00081BCC" w:rsidP="00081BCC">
                            <w:pPr>
                              <w:pStyle w:val="af5"/>
                              <w:widowControl w:val="0"/>
                              <w:numPr>
                                <w:ilvl w:val="1"/>
                                <w:numId w:val="47"/>
                              </w:numPr>
                              <w:spacing w:after="120" w:line="240" w:lineRule="auto"/>
                              <w:rPr>
                                <w:rFonts w:ascii="Times New Roman" w:hAnsi="Times New Roman"/>
                                <w:sz w:val="20"/>
                                <w:szCs w:val="16"/>
                              </w:rPr>
                            </w:pPr>
                            <w:r w:rsidRPr="00081BCC">
                              <w:rPr>
                                <w:rFonts w:ascii="Times New Roman" w:hAnsi="Times New Roman"/>
                                <w:sz w:val="20"/>
                                <w:szCs w:val="16"/>
                              </w:rPr>
                              <w:t>Reusing Rel-17 16-probes FR1 MPAC system layout</w:t>
                            </w:r>
                          </w:p>
                          <w:p w14:paraId="195ABA61" w14:textId="77777777" w:rsidR="00081BCC" w:rsidRPr="00081BCC" w:rsidRDefault="00081BCC" w:rsidP="00081BCC">
                            <w:pPr>
                              <w:pStyle w:val="af5"/>
                              <w:widowControl w:val="0"/>
                              <w:numPr>
                                <w:ilvl w:val="1"/>
                                <w:numId w:val="47"/>
                              </w:numPr>
                              <w:spacing w:after="120" w:line="240" w:lineRule="auto"/>
                              <w:rPr>
                                <w:rFonts w:ascii="Times New Roman" w:hAnsi="Times New Roman"/>
                                <w:sz w:val="20"/>
                                <w:szCs w:val="16"/>
                              </w:rPr>
                            </w:pPr>
                            <w:r w:rsidRPr="00081BCC">
                              <w:rPr>
                                <w:rFonts w:ascii="Times New Roman" w:hAnsi="Times New Roman"/>
                                <w:sz w:val="20"/>
                                <w:szCs w:val="16"/>
                              </w:rPr>
                              <w:t>Study and define dynamic channel model parameters. CDL channel models defined in TR 38.901 and TR 38.827 should be considered as the starting point</w:t>
                            </w:r>
                          </w:p>
                          <w:p w14:paraId="48ACEBA3" w14:textId="77777777" w:rsidR="00081BCC" w:rsidRPr="00081BCC" w:rsidRDefault="00081BCC" w:rsidP="00081BCC">
                            <w:pPr>
                              <w:pStyle w:val="af5"/>
                              <w:widowControl w:val="0"/>
                              <w:numPr>
                                <w:ilvl w:val="1"/>
                                <w:numId w:val="47"/>
                              </w:numPr>
                              <w:spacing w:after="120" w:line="240" w:lineRule="auto"/>
                              <w:rPr>
                                <w:rFonts w:ascii="Times New Roman" w:hAnsi="Times New Roman"/>
                                <w:sz w:val="20"/>
                                <w:szCs w:val="16"/>
                              </w:rPr>
                            </w:pPr>
                            <w:r w:rsidRPr="00081BCC">
                              <w:rPr>
                                <w:rFonts w:ascii="Times New Roman" w:hAnsi="Times New Roman"/>
                                <w:sz w:val="20"/>
                                <w:szCs w:val="16"/>
                              </w:rPr>
                              <w:t>Specify channel model validation procedures and pass/fail limits</w:t>
                            </w:r>
                          </w:p>
                          <w:p w14:paraId="2CD8A23C" w14:textId="77777777" w:rsidR="00081BCC" w:rsidRPr="00081BCC" w:rsidRDefault="00081BCC" w:rsidP="00081BCC">
                            <w:pPr>
                              <w:pStyle w:val="af5"/>
                              <w:widowControl w:val="0"/>
                              <w:numPr>
                                <w:ilvl w:val="1"/>
                                <w:numId w:val="47"/>
                              </w:numPr>
                              <w:spacing w:after="120" w:line="240" w:lineRule="auto"/>
                              <w:rPr>
                                <w:rFonts w:ascii="Times New Roman" w:hAnsi="Times New Roman"/>
                                <w:sz w:val="20"/>
                                <w:szCs w:val="16"/>
                              </w:rPr>
                            </w:pPr>
                            <w:r w:rsidRPr="00081BCC">
                              <w:rPr>
                                <w:rFonts w:ascii="Times New Roman" w:hAnsi="Times New Roman"/>
                                <w:sz w:val="20"/>
                                <w:szCs w:val="16"/>
                              </w:rPr>
                              <w:t>Decide environmental conditions</w:t>
                            </w:r>
                          </w:p>
                          <w:p w14:paraId="0DD49F5B" w14:textId="77777777" w:rsidR="00081BCC" w:rsidRPr="00081BCC" w:rsidRDefault="00081BCC" w:rsidP="00081BCC">
                            <w:pPr>
                              <w:pStyle w:val="af5"/>
                              <w:numPr>
                                <w:ilvl w:val="2"/>
                                <w:numId w:val="47"/>
                              </w:numPr>
                              <w:overflowPunct w:val="0"/>
                              <w:autoSpaceDE w:val="0"/>
                              <w:autoSpaceDN w:val="0"/>
                              <w:adjustRightInd w:val="0"/>
                              <w:spacing w:after="180" w:line="240" w:lineRule="auto"/>
                              <w:textAlignment w:val="baseline"/>
                              <w:rPr>
                                <w:rFonts w:ascii="Times New Roman" w:hAnsi="Times New Roman"/>
                                <w:sz w:val="20"/>
                                <w:szCs w:val="16"/>
                              </w:rPr>
                            </w:pPr>
                            <w:r w:rsidRPr="00081BCC">
                              <w:rPr>
                                <w:rFonts w:ascii="Times New Roman" w:hAnsi="Times New Roman"/>
                                <w:sz w:val="20"/>
                                <w:szCs w:val="16"/>
                              </w:rPr>
                              <w:t xml:space="preserve">Noise-limited environmental condition </w:t>
                            </w:r>
                            <w:r w:rsidRPr="00081BCC">
                              <w:rPr>
                                <w:rFonts w:ascii="Times New Roman" w:hAnsi="Times New Roman"/>
                                <w:sz w:val="20"/>
                                <w:szCs w:val="16"/>
                                <w:lang w:eastAsia="zh-CN"/>
                              </w:rPr>
                              <w:t>is the</w:t>
                            </w:r>
                            <w:r w:rsidRPr="00081BCC">
                              <w:rPr>
                                <w:rFonts w:ascii="Times New Roman" w:hAnsi="Times New Roman"/>
                                <w:sz w:val="20"/>
                                <w:szCs w:val="16"/>
                              </w:rPr>
                              <w:t xml:space="preserve"> baseline</w:t>
                            </w:r>
                          </w:p>
                          <w:p w14:paraId="30F22B72" w14:textId="77777777" w:rsidR="00081BCC" w:rsidRPr="00081BCC" w:rsidRDefault="00081BCC" w:rsidP="00081BCC">
                            <w:pPr>
                              <w:pStyle w:val="af5"/>
                              <w:widowControl w:val="0"/>
                              <w:numPr>
                                <w:ilvl w:val="1"/>
                                <w:numId w:val="47"/>
                              </w:numPr>
                              <w:spacing w:after="120" w:line="240" w:lineRule="auto"/>
                              <w:rPr>
                                <w:rFonts w:ascii="Times New Roman" w:hAnsi="Times New Roman"/>
                                <w:sz w:val="20"/>
                                <w:szCs w:val="16"/>
                              </w:rPr>
                            </w:pPr>
                            <w:r w:rsidRPr="00081BCC">
                              <w:rPr>
                                <w:rFonts w:ascii="Times New Roman" w:hAnsi="Times New Roman"/>
                                <w:sz w:val="20"/>
                                <w:szCs w:val="16"/>
                              </w:rPr>
                              <w:t xml:space="preserve">Study and define </w:t>
                            </w:r>
                            <w:r w:rsidRPr="00081BCC">
                              <w:rPr>
                                <w:rFonts w:ascii="Times New Roman" w:hAnsi="Times New Roman"/>
                                <w:sz w:val="20"/>
                                <w:szCs w:val="16"/>
                                <w:lang w:eastAsia="zh-CN"/>
                              </w:rPr>
                              <w:t>appropriate</w:t>
                            </w:r>
                            <w:r w:rsidRPr="00081BCC">
                              <w:rPr>
                                <w:rFonts w:ascii="Times New Roman" w:hAnsi="Times New Roman"/>
                                <w:sz w:val="20"/>
                                <w:szCs w:val="16"/>
                              </w:rPr>
                              <w:t xml:space="preserve"> performance metric under dynamic channel model </w:t>
                            </w:r>
                          </w:p>
                          <w:p w14:paraId="55796F88" w14:textId="77777777" w:rsidR="00081BCC" w:rsidRPr="00081BCC" w:rsidRDefault="00081BCC" w:rsidP="00081BCC">
                            <w:pPr>
                              <w:pStyle w:val="af5"/>
                              <w:widowControl w:val="0"/>
                              <w:numPr>
                                <w:ilvl w:val="1"/>
                                <w:numId w:val="47"/>
                              </w:numPr>
                              <w:spacing w:after="120" w:line="240" w:lineRule="auto"/>
                              <w:rPr>
                                <w:rFonts w:ascii="Times New Roman" w:hAnsi="Times New Roman"/>
                                <w:sz w:val="20"/>
                                <w:szCs w:val="16"/>
                              </w:rPr>
                            </w:pPr>
                            <w:r w:rsidRPr="00081BCC">
                              <w:rPr>
                                <w:rFonts w:ascii="Times New Roman" w:hAnsi="Times New Roman"/>
                                <w:sz w:val="20"/>
                                <w:szCs w:val="16"/>
                              </w:rPr>
                              <w:t>Develop the preliminary Measurement Uncertainty (MU) assessment for the test system (RAN5)</w:t>
                            </w:r>
                          </w:p>
                          <w:p w14:paraId="57346E3F" w14:textId="77777777" w:rsidR="00603732" w:rsidRPr="00081BCC" w:rsidRDefault="00603732" w:rsidP="00603732">
                            <w:pPr>
                              <w:overflowPunct w:val="0"/>
                              <w:autoSpaceDE w:val="0"/>
                              <w:autoSpaceDN w:val="0"/>
                              <w:adjustRightInd w:val="0"/>
                              <w:textAlignment w:val="baseline"/>
                              <w:rPr>
                                <w:rFonts w:eastAsia="宋体"/>
                                <w:iCs/>
                                <w:lang w:eastAsia="zh-CN"/>
                              </w:rPr>
                            </w:pPr>
                          </w:p>
                          <w:p w14:paraId="1BA811D3" w14:textId="77777777" w:rsidR="00603732" w:rsidRPr="00603732" w:rsidRDefault="00603732" w:rsidP="00620E73">
                            <w:pPr>
                              <w:pStyle w:val="af5"/>
                              <w:overflowPunct w:val="0"/>
                              <w:autoSpaceDE w:val="0"/>
                              <w:autoSpaceDN w:val="0"/>
                              <w:adjustRightInd w:val="0"/>
                              <w:spacing w:after="180" w:line="240" w:lineRule="auto"/>
                              <w:ind w:left="0"/>
                              <w:contextualSpacing w:val="0"/>
                              <w:rPr>
                                <w:rFonts w:eastAsia="等线"/>
                                <w:sz w:val="20"/>
                                <w:highlight w:val="green"/>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530BD637" id="_x0000_t202" coordsize="21600,21600" o:spt="202" path="m,l,21600r21600,l21600,xe">
                <v:stroke joinstyle="miter"/>
                <v:path gradientshapeok="t" o:connecttype="rect"/>
              </v:shapetype>
              <v:shape id="文本框 3" o:spid="_x0000_s1026" type="#_x0000_t202" style="width:482.05pt;height:1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">
                <v:textbox>
                  <w:txbxContent>
                    <w:p w14:paraId="51A63378" w14:textId="56720AFE" w:rsidR="00603732" w:rsidRPr="00603732" w:rsidRDefault="006438B3" w:rsidP="00603732">
                      <w:pPr>
                        <w:overflowPunct w:val="0"/>
                        <w:autoSpaceDE w:val="0"/>
                        <w:autoSpaceDN w:val="0"/>
                        <w:adjustRightInd w:val="0"/>
                        <w:textAlignment w:val="baseline"/>
                        <w:rPr>
                          <w:rFonts w:eastAsia="宋体"/>
                          <w:iCs/>
                          <w:lang w:val="en-GB" w:eastAsia="en-GB"/>
                        </w:rPr>
                      </w:pPr>
                      <w:r>
                        <w:rPr>
                          <w:rFonts w:eastAsia="宋体" w:hint="eastAsia"/>
                          <w:iCs/>
                          <w:lang w:val="en-GB" w:eastAsia="zh-CN"/>
                        </w:rPr>
                        <w:t>FR1 MIMO OTA</w:t>
                      </w:r>
                      <w:r w:rsidR="00603732">
                        <w:rPr>
                          <w:rFonts w:eastAsia="宋体" w:hint="eastAsia"/>
                          <w:iCs/>
                          <w:lang w:val="en-GB" w:eastAsia="zh-CN"/>
                        </w:rPr>
                        <w:t xml:space="preserve"> </w:t>
                      </w:r>
                      <w:r w:rsidR="00603732">
                        <w:rPr>
                          <w:rFonts w:eastAsia="宋体"/>
                          <w:iCs/>
                          <w:lang w:val="en-GB" w:eastAsia="zh-CN"/>
                        </w:rPr>
                        <w:t>related</w:t>
                      </w:r>
                      <w:r w:rsidR="00603732">
                        <w:rPr>
                          <w:rFonts w:eastAsia="宋体" w:hint="eastAsia"/>
                          <w:iCs/>
                          <w:lang w:val="en-GB" w:eastAsia="zh-CN"/>
                        </w:rPr>
                        <w:t xml:space="preserve"> C</w:t>
                      </w:r>
                      <w:r w:rsidR="00603732" w:rsidRPr="00603732">
                        <w:rPr>
                          <w:rFonts w:eastAsia="宋体"/>
                          <w:iCs/>
                          <w:lang w:val="en-GB" w:eastAsia="en-GB"/>
                        </w:rPr>
                        <w:t xml:space="preserve">ore part </w:t>
                      </w:r>
                      <w:r w:rsidR="00603732">
                        <w:rPr>
                          <w:rFonts w:eastAsia="宋体" w:hint="eastAsia"/>
                          <w:iCs/>
                          <w:lang w:val="en-GB" w:eastAsia="zh-CN"/>
                        </w:rPr>
                        <w:t>scope:</w:t>
                      </w:r>
                    </w:p>
                    <w:p w14:paraId="45BF745E" w14:textId="77777777" w:rsidR="00081BCC" w:rsidRPr="00081BCC" w:rsidRDefault="00081BCC" w:rsidP="00081BCC">
                      <w:pPr>
                        <w:pStyle w:val="af5"/>
                        <w:widowControl w:val="0"/>
                        <w:numPr>
                          <w:ilvl w:val="0"/>
                          <w:numId w:val="47"/>
                        </w:numPr>
                        <w:spacing w:after="120" w:line="240" w:lineRule="auto"/>
                        <w:jc w:val="both"/>
                        <w:rPr>
                          <w:rFonts w:ascii="Times New Roman" w:hAnsi="Times New Roman"/>
                          <w:sz w:val="20"/>
                          <w:szCs w:val="16"/>
                        </w:rPr>
                      </w:pPr>
                      <w:r w:rsidRPr="00081BCC">
                        <w:rPr>
                          <w:rFonts w:ascii="Times New Roman" w:hAnsi="Times New Roman"/>
                          <w:sz w:val="20"/>
                          <w:szCs w:val="16"/>
                        </w:rPr>
                        <w:t>Study and develop FR1 dynamic MIMO OTA test methodology with the following aspects</w:t>
                      </w:r>
                    </w:p>
                    <w:p w14:paraId="5CE00633" w14:textId="77777777" w:rsidR="00081BCC" w:rsidRPr="00081BCC" w:rsidRDefault="00081BCC" w:rsidP="00081BCC">
                      <w:pPr>
                        <w:pStyle w:val="af5"/>
                        <w:widowControl w:val="0"/>
                        <w:numPr>
                          <w:ilvl w:val="1"/>
                          <w:numId w:val="47"/>
                        </w:numPr>
                        <w:spacing w:after="120" w:line="240" w:lineRule="auto"/>
                        <w:rPr>
                          <w:rFonts w:ascii="Times New Roman" w:hAnsi="Times New Roman"/>
                          <w:sz w:val="20"/>
                          <w:szCs w:val="16"/>
                        </w:rPr>
                      </w:pPr>
                      <w:r w:rsidRPr="00081BCC">
                        <w:rPr>
                          <w:rFonts w:ascii="Times New Roman" w:hAnsi="Times New Roman"/>
                          <w:sz w:val="20"/>
                          <w:szCs w:val="16"/>
                        </w:rPr>
                        <w:t>Reusing Rel-17 16-probes FR1 MPAC system layout</w:t>
                      </w:r>
                    </w:p>
                    <w:p w14:paraId="195ABA61" w14:textId="77777777" w:rsidR="00081BCC" w:rsidRPr="00081BCC" w:rsidRDefault="00081BCC" w:rsidP="00081BCC">
                      <w:pPr>
                        <w:pStyle w:val="af5"/>
                        <w:widowControl w:val="0"/>
                        <w:numPr>
                          <w:ilvl w:val="1"/>
                          <w:numId w:val="47"/>
                        </w:numPr>
                        <w:spacing w:after="120" w:line="240" w:lineRule="auto"/>
                        <w:rPr>
                          <w:rFonts w:ascii="Times New Roman" w:hAnsi="Times New Roman"/>
                          <w:sz w:val="20"/>
                          <w:szCs w:val="16"/>
                        </w:rPr>
                      </w:pPr>
                      <w:r w:rsidRPr="00081BCC">
                        <w:rPr>
                          <w:rFonts w:ascii="Times New Roman" w:hAnsi="Times New Roman"/>
                          <w:sz w:val="20"/>
                          <w:szCs w:val="16"/>
                        </w:rPr>
                        <w:t>Study and define dynamic channel model parameters. CDL channel models defined in TR 38.901 and TR 38.827 should be considered as the starting point</w:t>
                      </w:r>
                    </w:p>
                    <w:p w14:paraId="48ACEBA3" w14:textId="77777777" w:rsidR="00081BCC" w:rsidRPr="00081BCC" w:rsidRDefault="00081BCC" w:rsidP="00081BCC">
                      <w:pPr>
                        <w:pStyle w:val="af5"/>
                        <w:widowControl w:val="0"/>
                        <w:numPr>
                          <w:ilvl w:val="1"/>
                          <w:numId w:val="47"/>
                        </w:numPr>
                        <w:spacing w:after="120" w:line="240" w:lineRule="auto"/>
                        <w:rPr>
                          <w:rFonts w:ascii="Times New Roman" w:hAnsi="Times New Roman"/>
                          <w:sz w:val="20"/>
                          <w:szCs w:val="16"/>
                        </w:rPr>
                      </w:pPr>
                      <w:r w:rsidRPr="00081BCC">
                        <w:rPr>
                          <w:rFonts w:ascii="Times New Roman" w:hAnsi="Times New Roman"/>
                          <w:sz w:val="20"/>
                          <w:szCs w:val="16"/>
                        </w:rPr>
                        <w:t>Specify channel model validation procedures and pass/fail limits</w:t>
                      </w:r>
                    </w:p>
                    <w:p w14:paraId="2CD8A23C" w14:textId="77777777" w:rsidR="00081BCC" w:rsidRPr="00081BCC" w:rsidRDefault="00081BCC" w:rsidP="00081BCC">
                      <w:pPr>
                        <w:pStyle w:val="af5"/>
                        <w:widowControl w:val="0"/>
                        <w:numPr>
                          <w:ilvl w:val="1"/>
                          <w:numId w:val="47"/>
                        </w:numPr>
                        <w:spacing w:after="120" w:line="240" w:lineRule="auto"/>
                        <w:rPr>
                          <w:rFonts w:ascii="Times New Roman" w:hAnsi="Times New Roman"/>
                          <w:sz w:val="20"/>
                          <w:szCs w:val="16"/>
                        </w:rPr>
                      </w:pPr>
                      <w:r w:rsidRPr="00081BCC">
                        <w:rPr>
                          <w:rFonts w:ascii="Times New Roman" w:hAnsi="Times New Roman"/>
                          <w:sz w:val="20"/>
                          <w:szCs w:val="16"/>
                        </w:rPr>
                        <w:t>Decide environmental conditions</w:t>
                      </w:r>
                    </w:p>
                    <w:p w14:paraId="0DD49F5B" w14:textId="77777777" w:rsidR="00081BCC" w:rsidRPr="00081BCC" w:rsidRDefault="00081BCC" w:rsidP="00081BCC">
                      <w:pPr>
                        <w:pStyle w:val="af5"/>
                        <w:numPr>
                          <w:ilvl w:val="2"/>
                          <w:numId w:val="47"/>
                        </w:numPr>
                        <w:overflowPunct w:val="0"/>
                        <w:autoSpaceDE w:val="0"/>
                        <w:autoSpaceDN w:val="0"/>
                        <w:adjustRightInd w:val="0"/>
                        <w:spacing w:after="180" w:line="240" w:lineRule="auto"/>
                        <w:textAlignment w:val="baseline"/>
                        <w:rPr>
                          <w:rFonts w:ascii="Times New Roman" w:hAnsi="Times New Roman"/>
                          <w:sz w:val="20"/>
                          <w:szCs w:val="16"/>
                        </w:rPr>
                      </w:pPr>
                      <w:r w:rsidRPr="00081BCC">
                        <w:rPr>
                          <w:rFonts w:ascii="Times New Roman" w:hAnsi="Times New Roman"/>
                          <w:sz w:val="20"/>
                          <w:szCs w:val="16"/>
                        </w:rPr>
                        <w:t xml:space="preserve">Noise-limited environmental condition </w:t>
                      </w:r>
                      <w:r w:rsidRPr="00081BCC">
                        <w:rPr>
                          <w:rFonts w:ascii="Times New Roman" w:hAnsi="Times New Roman"/>
                          <w:sz w:val="20"/>
                          <w:szCs w:val="16"/>
                          <w:lang w:eastAsia="zh-CN"/>
                        </w:rPr>
                        <w:t>is the</w:t>
                      </w:r>
                      <w:r w:rsidRPr="00081BCC">
                        <w:rPr>
                          <w:rFonts w:ascii="Times New Roman" w:hAnsi="Times New Roman"/>
                          <w:sz w:val="20"/>
                          <w:szCs w:val="16"/>
                        </w:rPr>
                        <w:t xml:space="preserve"> baseline</w:t>
                      </w:r>
                    </w:p>
                    <w:p w14:paraId="30F22B72" w14:textId="77777777" w:rsidR="00081BCC" w:rsidRPr="00081BCC" w:rsidRDefault="00081BCC" w:rsidP="00081BCC">
                      <w:pPr>
                        <w:pStyle w:val="af5"/>
                        <w:widowControl w:val="0"/>
                        <w:numPr>
                          <w:ilvl w:val="1"/>
                          <w:numId w:val="47"/>
                        </w:numPr>
                        <w:spacing w:after="120" w:line="240" w:lineRule="auto"/>
                        <w:rPr>
                          <w:rFonts w:ascii="Times New Roman" w:hAnsi="Times New Roman"/>
                          <w:sz w:val="20"/>
                          <w:szCs w:val="16"/>
                        </w:rPr>
                      </w:pPr>
                      <w:r w:rsidRPr="00081BCC">
                        <w:rPr>
                          <w:rFonts w:ascii="Times New Roman" w:hAnsi="Times New Roman"/>
                          <w:sz w:val="20"/>
                          <w:szCs w:val="16"/>
                        </w:rPr>
                        <w:t xml:space="preserve">Study and define </w:t>
                      </w:r>
                      <w:r w:rsidRPr="00081BCC">
                        <w:rPr>
                          <w:rFonts w:ascii="Times New Roman" w:hAnsi="Times New Roman"/>
                          <w:sz w:val="20"/>
                          <w:szCs w:val="16"/>
                          <w:lang w:eastAsia="zh-CN"/>
                        </w:rPr>
                        <w:t>appropriate</w:t>
                      </w:r>
                      <w:r w:rsidRPr="00081BCC">
                        <w:rPr>
                          <w:rFonts w:ascii="Times New Roman" w:hAnsi="Times New Roman"/>
                          <w:sz w:val="20"/>
                          <w:szCs w:val="16"/>
                        </w:rPr>
                        <w:t xml:space="preserve"> performance metric under dynamic channel model </w:t>
                      </w:r>
                    </w:p>
                    <w:p w14:paraId="55796F88" w14:textId="77777777" w:rsidR="00081BCC" w:rsidRPr="00081BCC" w:rsidRDefault="00081BCC" w:rsidP="00081BCC">
                      <w:pPr>
                        <w:pStyle w:val="af5"/>
                        <w:widowControl w:val="0"/>
                        <w:numPr>
                          <w:ilvl w:val="1"/>
                          <w:numId w:val="47"/>
                        </w:numPr>
                        <w:spacing w:after="120" w:line="240" w:lineRule="auto"/>
                        <w:rPr>
                          <w:rFonts w:ascii="Times New Roman" w:hAnsi="Times New Roman"/>
                          <w:sz w:val="20"/>
                          <w:szCs w:val="16"/>
                        </w:rPr>
                      </w:pPr>
                      <w:r w:rsidRPr="00081BCC">
                        <w:rPr>
                          <w:rFonts w:ascii="Times New Roman" w:hAnsi="Times New Roman"/>
                          <w:sz w:val="20"/>
                          <w:szCs w:val="16"/>
                        </w:rPr>
                        <w:t>Develop the preliminary Measurement Uncertainty (MU) assessment for the test system (RAN5)</w:t>
                      </w:r>
                    </w:p>
                    <w:p w14:paraId="57346E3F" w14:textId="77777777" w:rsidR="00603732" w:rsidRPr="00081BCC" w:rsidRDefault="00603732" w:rsidP="00603732">
                      <w:pPr>
                        <w:overflowPunct w:val="0"/>
                        <w:autoSpaceDE w:val="0"/>
                        <w:autoSpaceDN w:val="0"/>
                        <w:adjustRightInd w:val="0"/>
                        <w:textAlignment w:val="baseline"/>
                        <w:rPr>
                          <w:rFonts w:eastAsia="宋体"/>
                          <w:iCs/>
                          <w:lang w:eastAsia="zh-CN"/>
                        </w:rPr>
                      </w:pPr>
                    </w:p>
                    <w:p w14:paraId="1BA811D3" w14:textId="77777777" w:rsidR="00603732" w:rsidRPr="00603732" w:rsidRDefault="00603732" w:rsidP="00620E73">
                      <w:pPr>
                        <w:pStyle w:val="af5"/>
                        <w:overflowPunct w:val="0"/>
                        <w:autoSpaceDE w:val="0"/>
                        <w:autoSpaceDN w:val="0"/>
                        <w:adjustRightInd w:val="0"/>
                        <w:spacing w:after="180" w:line="240" w:lineRule="auto"/>
                        <w:ind w:left="0"/>
                        <w:contextualSpacing w:val="0"/>
                        <w:rPr>
                          <w:rFonts w:eastAsia="等线"/>
                          <w:sz w:val="20"/>
                          <w:highlight w:val="green"/>
                          <w:lang w:val="en-GB" w:eastAsia="zh-CN"/>
                        </w:rPr>
                      </w:pPr>
                    </w:p>
                  </w:txbxContent>
                </v:textbox>
                <w10:anchorlock/>
              </v:shape>
            </w:pict>
          </mc:Fallback>
        </mc:AlternateContent>
      </w:r>
    </w:p>
    <w:p w14:paraId="44B98F98" w14:textId="595456DC" w:rsidR="00DC4B66" w:rsidRPr="00603732" w:rsidRDefault="00DC4B66" w:rsidP="00DC4B66">
      <w:pPr>
        <w:rPr>
          <w:rFonts w:eastAsiaTheme="minorEastAsia"/>
          <w:lang w:eastAsia="zh-CN"/>
        </w:rPr>
      </w:pPr>
      <w:r w:rsidRPr="007E36DA">
        <w:t xml:space="preserve">This contribution provides our </w:t>
      </w:r>
      <w:r w:rsidR="00603732">
        <w:rPr>
          <w:rFonts w:eastAsiaTheme="minorEastAsia" w:hint="eastAsia"/>
          <w:lang w:eastAsia="zh-CN"/>
        </w:rPr>
        <w:t xml:space="preserve">initial </w:t>
      </w:r>
      <w:r w:rsidRPr="007E36DA">
        <w:t xml:space="preserve">views on </w:t>
      </w:r>
      <w:r w:rsidR="003B7074" w:rsidRPr="007E36DA">
        <w:t>some general aspects</w:t>
      </w:r>
      <w:r w:rsidR="0022439B" w:rsidRPr="007E36DA">
        <w:t xml:space="preserve"> </w:t>
      </w:r>
      <w:r w:rsidR="00603732">
        <w:rPr>
          <w:rFonts w:eastAsiaTheme="minorEastAsia" w:hint="eastAsia"/>
          <w:lang w:eastAsia="zh-CN"/>
        </w:rPr>
        <w:t xml:space="preserve">for </w:t>
      </w:r>
      <w:r w:rsidR="00682E83">
        <w:rPr>
          <w:rFonts w:eastAsiaTheme="minorEastAsia" w:hint="eastAsia"/>
          <w:lang w:eastAsia="zh-CN"/>
        </w:rPr>
        <w:t>FR1 dynamic channel model</w:t>
      </w:r>
      <w:r w:rsidR="00E92A83">
        <w:rPr>
          <w:rFonts w:eastAsiaTheme="minorEastAsia" w:hint="eastAsia"/>
          <w:lang w:eastAsia="zh-CN"/>
        </w:rPr>
        <w:t>.</w:t>
      </w:r>
    </w:p>
    <w:p w14:paraId="1DC69F26" w14:textId="77777777" w:rsidR="00696271" w:rsidRPr="007E36DA" w:rsidRDefault="00696271" w:rsidP="00696271">
      <w:pPr>
        <w:pStyle w:val="1"/>
        <w:ind w:left="567" w:hanging="567"/>
        <w:rPr>
          <w:lang w:val="en-US"/>
        </w:rPr>
      </w:pPr>
      <w:r w:rsidRPr="007E36DA">
        <w:rPr>
          <w:lang w:val="en-US"/>
        </w:rPr>
        <w:t>2</w:t>
      </w:r>
      <w:r w:rsidRPr="007E36DA">
        <w:rPr>
          <w:lang w:val="en-US"/>
        </w:rPr>
        <w:tab/>
        <w:t>Discussion</w:t>
      </w:r>
    </w:p>
    <w:p w14:paraId="2FCB6AFC" w14:textId="04A4F5EE" w:rsidR="009D59E7" w:rsidRPr="00603732" w:rsidRDefault="00F72C47" w:rsidP="00F72C47">
      <w:pPr>
        <w:pStyle w:val="5"/>
        <w:rPr>
          <w:rFonts w:eastAsiaTheme="minorEastAsia"/>
          <w:lang w:val="en-US" w:eastAsia="zh-CN"/>
        </w:rPr>
      </w:pPr>
      <w:r w:rsidRPr="007E36DA">
        <w:rPr>
          <w:lang w:val="en-US" w:eastAsia="zh-CN"/>
        </w:rPr>
        <w:t xml:space="preserve">2.1 </w:t>
      </w:r>
      <w:r w:rsidR="00AC10A8">
        <w:rPr>
          <w:rFonts w:eastAsiaTheme="minorEastAsia" w:hint="eastAsia"/>
          <w:lang w:val="en-US" w:eastAsia="zh-CN"/>
        </w:rPr>
        <w:t>Test configuration</w:t>
      </w:r>
      <w:r w:rsidR="00603732">
        <w:rPr>
          <w:rFonts w:eastAsiaTheme="minorEastAsia" w:hint="eastAsia"/>
          <w:lang w:val="en-US" w:eastAsia="zh-CN"/>
        </w:rPr>
        <w:t xml:space="preserve"> </w:t>
      </w:r>
    </w:p>
    <w:p w14:paraId="75302064" w14:textId="58737E8C" w:rsidR="00C33C10" w:rsidRPr="00A24B0E" w:rsidRDefault="00B91F57" w:rsidP="00056676">
      <w:pPr>
        <w:rPr>
          <w:rFonts w:eastAsia="等线"/>
          <w:lang w:eastAsia="zh-CN"/>
        </w:rPr>
      </w:pPr>
      <w:r>
        <w:rPr>
          <w:rFonts w:eastAsia="等线" w:hint="eastAsia"/>
          <w:lang w:eastAsia="zh-CN"/>
        </w:rPr>
        <w:t xml:space="preserve">For traditional LTE MIMO OTA and NR MIMO OTA, </w:t>
      </w:r>
      <w:r>
        <w:rPr>
          <w:rFonts w:eastAsia="等线"/>
          <w:lang w:eastAsia="zh-CN"/>
        </w:rPr>
        <w:t>the</w:t>
      </w:r>
      <w:r>
        <w:rPr>
          <w:rFonts w:eastAsia="等线" w:hint="eastAsia"/>
          <w:lang w:eastAsia="zh-CN"/>
        </w:rPr>
        <w:t xml:space="preserve"> test configuration is based on </w:t>
      </w:r>
      <w:r w:rsidR="0060290C">
        <w:rPr>
          <w:rFonts w:eastAsia="等线" w:hint="eastAsia"/>
          <w:lang w:eastAsia="zh-CN"/>
        </w:rPr>
        <w:t xml:space="preserve">fixed </w:t>
      </w:r>
      <w:r w:rsidR="00B645C6">
        <w:rPr>
          <w:rFonts w:eastAsia="等线" w:hint="eastAsia"/>
          <w:lang w:eastAsia="zh-CN"/>
        </w:rPr>
        <w:t>RMC</w:t>
      </w:r>
      <w:r w:rsidR="00E92A83">
        <w:rPr>
          <w:rFonts w:eastAsia="等线" w:hint="eastAsia"/>
          <w:lang w:eastAsia="zh-CN"/>
        </w:rPr>
        <w:t>s</w:t>
      </w:r>
      <w:r w:rsidR="00085D26">
        <w:rPr>
          <w:rFonts w:eastAsia="等线" w:hint="eastAsia"/>
          <w:lang w:eastAsia="zh-CN"/>
        </w:rPr>
        <w:t xml:space="preserve"> (e.g., Annex E in TS 38.151),</w:t>
      </w:r>
      <w:r>
        <w:rPr>
          <w:rFonts w:eastAsia="等线" w:hint="eastAsia"/>
          <w:lang w:eastAsia="zh-CN"/>
        </w:rPr>
        <w:t xml:space="preserve"> </w:t>
      </w:r>
      <w:r w:rsidR="00085D26">
        <w:rPr>
          <w:rFonts w:eastAsia="等线" w:hint="eastAsia"/>
          <w:lang w:eastAsia="zh-CN"/>
        </w:rPr>
        <w:t>those</w:t>
      </w:r>
      <w:r>
        <w:rPr>
          <w:rFonts w:eastAsia="等线" w:hint="eastAsia"/>
          <w:lang w:eastAsia="zh-CN"/>
        </w:rPr>
        <w:t xml:space="preserve"> </w:t>
      </w:r>
      <w:r w:rsidR="00085D26">
        <w:rPr>
          <w:rFonts w:eastAsia="等线" w:hint="eastAsia"/>
          <w:lang w:eastAsia="zh-CN"/>
        </w:rPr>
        <w:t>are</w:t>
      </w:r>
      <w:r>
        <w:rPr>
          <w:rFonts w:eastAsia="等线" w:hint="eastAsia"/>
          <w:lang w:eastAsia="zh-CN"/>
        </w:rPr>
        <w:t xml:space="preserve"> </w:t>
      </w:r>
      <w:r w:rsidR="0060290C">
        <w:rPr>
          <w:rFonts w:eastAsia="等线"/>
          <w:lang w:eastAsia="zh-CN"/>
        </w:rPr>
        <w:t>basically</w:t>
      </w:r>
      <w:r w:rsidR="0060290C">
        <w:rPr>
          <w:rFonts w:eastAsia="等线" w:hint="eastAsia"/>
          <w:lang w:eastAsia="zh-CN"/>
        </w:rPr>
        <w:t xml:space="preserve"> </w:t>
      </w:r>
      <w:r>
        <w:rPr>
          <w:rFonts w:eastAsia="等线" w:hint="eastAsia"/>
          <w:lang w:eastAsia="zh-CN"/>
        </w:rPr>
        <w:t xml:space="preserve">aligned with </w:t>
      </w:r>
      <w:r>
        <w:rPr>
          <w:rFonts w:eastAsia="等线"/>
          <w:lang w:eastAsia="zh-CN"/>
        </w:rPr>
        <w:t>the</w:t>
      </w:r>
      <w:r>
        <w:rPr>
          <w:rFonts w:eastAsia="等线" w:hint="eastAsia"/>
          <w:lang w:eastAsia="zh-CN"/>
        </w:rPr>
        <w:t xml:space="preserve"> test parameters of demodulation requirements. However, due to the dynamic channel model in the chamber, </w:t>
      </w:r>
      <w:r w:rsidR="00A24B0E">
        <w:rPr>
          <w:rFonts w:eastAsia="等线" w:hint="eastAsia"/>
          <w:lang w:eastAsia="zh-CN"/>
        </w:rPr>
        <w:t xml:space="preserve">it </w:t>
      </w:r>
      <w:r w:rsidR="00A24B0E">
        <w:rPr>
          <w:rFonts w:eastAsia="等线"/>
          <w:lang w:eastAsia="zh-CN"/>
        </w:rPr>
        <w:t>would</w:t>
      </w:r>
      <w:r w:rsidR="00A24B0E">
        <w:rPr>
          <w:rFonts w:eastAsia="等线" w:hint="eastAsia"/>
          <w:lang w:eastAsia="zh-CN"/>
        </w:rPr>
        <w:t xml:space="preserve"> be </w:t>
      </w:r>
      <w:r w:rsidR="0057375B">
        <w:rPr>
          <w:rFonts w:eastAsia="等线" w:hint="eastAsia"/>
          <w:lang w:eastAsia="zh-CN"/>
        </w:rPr>
        <w:t>also</w:t>
      </w:r>
      <w:r w:rsidR="00A24B0E">
        <w:rPr>
          <w:rFonts w:eastAsia="等线" w:hint="eastAsia"/>
          <w:lang w:eastAsia="zh-CN"/>
        </w:rPr>
        <w:t xml:space="preserve"> reasonable if the link adaption (</w:t>
      </w:r>
      <w:r w:rsidR="00767337">
        <w:rPr>
          <w:rFonts w:eastAsia="等线" w:hint="eastAsia"/>
          <w:lang w:eastAsia="zh-CN"/>
        </w:rPr>
        <w:t>e.g.</w:t>
      </w:r>
      <w:r w:rsidR="00A24B0E">
        <w:rPr>
          <w:rFonts w:eastAsia="等线" w:hint="eastAsia"/>
          <w:lang w:eastAsia="zh-CN"/>
        </w:rPr>
        <w:t>, dynamic UE configuration of MCS</w:t>
      </w:r>
      <w:r w:rsidR="00767337">
        <w:rPr>
          <w:rFonts w:eastAsia="等线" w:hint="eastAsia"/>
          <w:lang w:eastAsia="zh-CN"/>
        </w:rPr>
        <w:t xml:space="preserve">, rank, </w:t>
      </w:r>
      <w:r w:rsidR="00767337" w:rsidRPr="00767337">
        <w:rPr>
          <w:rFonts w:eastAsia="等线"/>
          <w:lang w:eastAsia="zh-CN"/>
        </w:rPr>
        <w:t>MIMO precoding</w:t>
      </w:r>
      <w:r w:rsidR="00A24B0E">
        <w:rPr>
          <w:rFonts w:eastAsia="等线" w:hint="eastAsia"/>
          <w:lang w:eastAsia="zh-CN"/>
        </w:rPr>
        <w:t xml:space="preserve">) is also applied. However, the dynamic link adaption is related to gNB emulator </w:t>
      </w:r>
      <w:r w:rsidR="006C09F2">
        <w:rPr>
          <w:rFonts w:eastAsia="等线" w:hint="eastAsia"/>
          <w:lang w:eastAsia="zh-CN"/>
        </w:rPr>
        <w:t>s</w:t>
      </w:r>
      <w:r w:rsidR="006C09F2" w:rsidRPr="006C09F2">
        <w:rPr>
          <w:rFonts w:eastAsia="等线"/>
          <w:lang w:eastAsia="zh-CN"/>
        </w:rPr>
        <w:t xml:space="preserve">cheduling </w:t>
      </w:r>
      <w:r w:rsidR="00A24B0E">
        <w:rPr>
          <w:rFonts w:eastAsia="等线"/>
          <w:lang w:eastAsia="zh-CN"/>
        </w:rPr>
        <w:t>mechanism</w:t>
      </w:r>
      <w:r w:rsidR="00A24B0E">
        <w:rPr>
          <w:rFonts w:eastAsia="等线" w:hint="eastAsia"/>
          <w:lang w:eastAsia="zh-CN"/>
        </w:rPr>
        <w:t>/</w:t>
      </w:r>
      <w:r w:rsidR="00A24B0E" w:rsidRPr="00A24B0E">
        <w:rPr>
          <w:rFonts w:eastAsia="等线"/>
          <w:lang w:eastAsia="zh-CN"/>
        </w:rPr>
        <w:t>algorithm</w:t>
      </w:r>
      <w:r w:rsidR="00A24B0E">
        <w:rPr>
          <w:rFonts w:eastAsia="等线" w:hint="eastAsia"/>
          <w:lang w:eastAsia="zh-CN"/>
        </w:rPr>
        <w:t xml:space="preserve">, this would play an important role when </w:t>
      </w:r>
      <w:r w:rsidR="0060290C">
        <w:rPr>
          <w:rFonts w:eastAsia="等线" w:hint="eastAsia"/>
          <w:lang w:eastAsia="zh-CN"/>
        </w:rPr>
        <w:t>close-loop</w:t>
      </w:r>
      <w:r w:rsidR="00A24B0E">
        <w:rPr>
          <w:rFonts w:eastAsia="等线" w:hint="eastAsia"/>
          <w:lang w:eastAsia="zh-CN"/>
        </w:rPr>
        <w:t xml:space="preserve"> communication with UE in the dynamic channel model system. How to ensure the above Test equipment</w:t>
      </w:r>
      <w:r w:rsidR="0060290C" w:rsidRPr="0060290C">
        <w:t xml:space="preserve"> </w:t>
      </w:r>
      <w:r w:rsidR="00A24B0E">
        <w:rPr>
          <w:rFonts w:eastAsia="等线" w:hint="eastAsia"/>
          <w:lang w:eastAsia="zh-CN"/>
        </w:rPr>
        <w:t xml:space="preserve">/Test system </w:t>
      </w:r>
      <w:r w:rsidR="0060290C" w:rsidRPr="0060290C">
        <w:rPr>
          <w:rFonts w:eastAsia="等线"/>
          <w:lang w:eastAsia="zh-CN"/>
        </w:rPr>
        <w:t>scheduling</w:t>
      </w:r>
      <w:r w:rsidR="0060290C" w:rsidRPr="0060290C">
        <w:rPr>
          <w:rFonts w:eastAsia="等线" w:hint="eastAsia"/>
          <w:lang w:eastAsia="zh-CN"/>
        </w:rPr>
        <w:t xml:space="preserve"> </w:t>
      </w:r>
      <w:r w:rsidR="00A24B0E">
        <w:rPr>
          <w:rFonts w:eastAsia="等线" w:hint="eastAsia"/>
          <w:lang w:eastAsia="zh-CN"/>
        </w:rPr>
        <w:t xml:space="preserve">consistency is important. </w:t>
      </w:r>
    </w:p>
    <w:p w14:paraId="282FEC02" w14:textId="29C85E56" w:rsidR="00E13DE4" w:rsidRDefault="00E13DE4" w:rsidP="00E13DE4">
      <w:pPr>
        <w:rPr>
          <w:rFonts w:eastAsiaTheme="minorEastAsia"/>
          <w:b/>
          <w:bCs/>
          <w:lang w:eastAsia="zh-CN"/>
        </w:rPr>
      </w:pPr>
      <w:r w:rsidRPr="007E36DA">
        <w:rPr>
          <w:rFonts w:eastAsiaTheme="minorEastAsia"/>
          <w:b/>
          <w:bCs/>
          <w:lang w:eastAsia="zh-CN"/>
        </w:rPr>
        <w:t xml:space="preserve">Proposal </w:t>
      </w:r>
      <w:r w:rsidR="00A24B0E">
        <w:rPr>
          <w:rFonts w:eastAsiaTheme="minorEastAsia" w:hint="eastAsia"/>
          <w:b/>
          <w:bCs/>
          <w:lang w:eastAsia="zh-CN"/>
        </w:rPr>
        <w:t>1</w:t>
      </w:r>
      <w:r w:rsidRPr="007E36DA">
        <w:rPr>
          <w:rFonts w:eastAsiaTheme="minorEastAsia"/>
          <w:b/>
          <w:bCs/>
          <w:lang w:eastAsia="zh-CN"/>
        </w:rPr>
        <w:t xml:space="preserve">: </w:t>
      </w:r>
      <w:r w:rsidR="00A24B0E">
        <w:rPr>
          <w:rFonts w:eastAsiaTheme="minorEastAsia" w:hint="eastAsia"/>
          <w:b/>
          <w:bCs/>
          <w:lang w:eastAsia="zh-CN"/>
        </w:rPr>
        <w:t>RAN4 should first discuss whether link adaption is applied to UE</w:t>
      </w:r>
      <w:r w:rsidR="006C09F2">
        <w:rPr>
          <w:rFonts w:eastAsiaTheme="minorEastAsia" w:hint="eastAsia"/>
          <w:b/>
          <w:bCs/>
          <w:lang w:eastAsia="zh-CN"/>
        </w:rPr>
        <w:t xml:space="preserve"> or not</w:t>
      </w:r>
      <w:r w:rsidR="00F5754F">
        <w:rPr>
          <w:rFonts w:eastAsiaTheme="minorEastAsia" w:hint="eastAsia"/>
          <w:b/>
          <w:bCs/>
          <w:lang w:eastAsia="zh-CN"/>
        </w:rPr>
        <w:t>.</w:t>
      </w:r>
      <w:r w:rsidR="00A24B0E">
        <w:rPr>
          <w:rFonts w:eastAsiaTheme="minorEastAsia" w:hint="eastAsia"/>
          <w:b/>
          <w:bCs/>
          <w:lang w:eastAsia="zh-CN"/>
        </w:rPr>
        <w:t xml:space="preserve"> </w:t>
      </w:r>
    </w:p>
    <w:p w14:paraId="64BC23AE" w14:textId="1B6EDDD4" w:rsidR="00A24B0E" w:rsidRDefault="00A24B0E" w:rsidP="00E13DE4">
      <w:pPr>
        <w:rPr>
          <w:rFonts w:eastAsiaTheme="minorEastAsia"/>
          <w:b/>
          <w:bCs/>
          <w:lang w:eastAsia="zh-CN"/>
        </w:rPr>
      </w:pPr>
      <w:r>
        <w:rPr>
          <w:rFonts w:eastAsiaTheme="minorEastAsia" w:hint="eastAsia"/>
          <w:b/>
          <w:bCs/>
          <w:lang w:eastAsia="zh-CN"/>
        </w:rPr>
        <w:t xml:space="preserve">Proposal 2: If link adaption applied in the dynamic channel model system, </w:t>
      </w:r>
      <w:r w:rsidR="00DF52A4">
        <w:rPr>
          <w:rFonts w:eastAsiaTheme="minorEastAsia" w:hint="eastAsia"/>
          <w:b/>
          <w:bCs/>
          <w:lang w:eastAsia="zh-CN"/>
        </w:rPr>
        <w:t xml:space="preserve">RAN4 should discuss </w:t>
      </w:r>
      <w:r>
        <w:rPr>
          <w:rFonts w:eastAsiaTheme="minorEastAsia" w:hint="eastAsia"/>
          <w:b/>
          <w:bCs/>
          <w:lang w:eastAsia="zh-CN"/>
        </w:rPr>
        <w:t xml:space="preserve">how to ensure the consistency of different test equipment/test system on </w:t>
      </w:r>
      <w:r w:rsidRPr="00A24B0E">
        <w:rPr>
          <w:rFonts w:eastAsiaTheme="minorEastAsia"/>
          <w:b/>
          <w:bCs/>
          <w:lang w:eastAsia="zh-CN"/>
        </w:rPr>
        <w:t>Scheduling Algorithm</w:t>
      </w:r>
      <w:r>
        <w:rPr>
          <w:rFonts w:eastAsiaTheme="minorEastAsia" w:hint="eastAsia"/>
          <w:b/>
          <w:bCs/>
          <w:lang w:eastAsia="zh-CN"/>
        </w:rPr>
        <w:t>.</w:t>
      </w:r>
    </w:p>
    <w:p w14:paraId="58217868" w14:textId="26AA2536" w:rsidR="006C09F2" w:rsidRPr="00603732" w:rsidRDefault="006C09F2" w:rsidP="006C09F2">
      <w:pPr>
        <w:pStyle w:val="5"/>
        <w:rPr>
          <w:rFonts w:eastAsiaTheme="minorEastAsia"/>
          <w:lang w:val="en-US" w:eastAsia="zh-CN"/>
        </w:rPr>
      </w:pPr>
      <w:r w:rsidRPr="007E36DA">
        <w:rPr>
          <w:lang w:val="en-US" w:eastAsia="zh-CN"/>
        </w:rPr>
        <w:t>2.</w:t>
      </w:r>
      <w:r>
        <w:rPr>
          <w:rFonts w:eastAsiaTheme="minorEastAsia" w:hint="eastAsia"/>
          <w:lang w:val="en-US" w:eastAsia="zh-CN"/>
        </w:rPr>
        <w:t>2</w:t>
      </w:r>
      <w:r w:rsidRPr="007E36DA">
        <w:rPr>
          <w:lang w:val="en-US" w:eastAsia="zh-CN"/>
        </w:rPr>
        <w:t xml:space="preserve"> </w:t>
      </w:r>
      <w:r>
        <w:rPr>
          <w:rFonts w:eastAsiaTheme="minorEastAsia" w:hint="eastAsia"/>
          <w:lang w:val="en-US" w:eastAsia="zh-CN"/>
        </w:rPr>
        <w:t xml:space="preserve">Channel modeling </w:t>
      </w:r>
    </w:p>
    <w:p w14:paraId="171508BF" w14:textId="31D6A5D1" w:rsidR="006C09F2" w:rsidRDefault="006C09F2" w:rsidP="006C09F2">
      <w:pPr>
        <w:rPr>
          <w:rFonts w:eastAsia="等线"/>
          <w:lang w:eastAsia="zh-CN"/>
        </w:rPr>
      </w:pPr>
      <w:r>
        <w:rPr>
          <w:rFonts w:eastAsia="等线" w:hint="eastAsia"/>
          <w:lang w:eastAsia="zh-CN"/>
        </w:rPr>
        <w:t xml:space="preserve">Rel-16 has </w:t>
      </w:r>
      <w:r w:rsidR="00CB62C8">
        <w:rPr>
          <w:rFonts w:eastAsia="等线"/>
          <w:lang w:eastAsia="zh-CN"/>
        </w:rPr>
        <w:t>successfully</w:t>
      </w:r>
      <w:r>
        <w:rPr>
          <w:rFonts w:eastAsia="等线" w:hint="eastAsia"/>
          <w:lang w:eastAsia="zh-CN"/>
        </w:rPr>
        <w:t xml:space="preserve"> define</w:t>
      </w:r>
      <w:r w:rsidR="00CB62C8">
        <w:rPr>
          <w:rFonts w:eastAsia="等线" w:hint="eastAsia"/>
          <w:lang w:eastAsia="zh-CN"/>
        </w:rPr>
        <w:t>d</w:t>
      </w:r>
      <w:r>
        <w:rPr>
          <w:rFonts w:eastAsia="等线" w:hint="eastAsia"/>
          <w:lang w:eastAsia="zh-CN"/>
        </w:rPr>
        <w:t xml:space="preserve"> large </w:t>
      </w:r>
      <w:r>
        <w:rPr>
          <w:rFonts w:eastAsia="等线"/>
          <w:lang w:eastAsia="zh-CN"/>
        </w:rPr>
        <w:t>amount</w:t>
      </w:r>
      <w:r>
        <w:rPr>
          <w:rFonts w:eastAsia="等线" w:hint="eastAsia"/>
          <w:lang w:eastAsia="zh-CN"/>
        </w:rPr>
        <w:t xml:space="preserve"> of CDL </w:t>
      </w:r>
      <w:r>
        <w:rPr>
          <w:rFonts w:eastAsia="等线"/>
          <w:lang w:eastAsia="zh-CN"/>
        </w:rPr>
        <w:t>channel</w:t>
      </w:r>
      <w:r>
        <w:rPr>
          <w:rFonts w:eastAsia="等线" w:hint="eastAsia"/>
          <w:lang w:eastAsia="zh-CN"/>
        </w:rPr>
        <w:t xml:space="preserve"> models in TR 38.827</w:t>
      </w:r>
      <w:r w:rsidR="00CB62C8">
        <w:rPr>
          <w:rFonts w:eastAsia="等线" w:hint="eastAsia"/>
          <w:lang w:eastAsia="zh-CN"/>
        </w:rPr>
        <w:t xml:space="preserve"> for OTA testing</w:t>
      </w:r>
      <w:r>
        <w:rPr>
          <w:rFonts w:eastAsia="等线" w:hint="eastAsia"/>
          <w:lang w:eastAsia="zh-CN"/>
        </w:rPr>
        <w:t xml:space="preserve">, which is also being considered as </w:t>
      </w:r>
      <w:r w:rsidR="00D90D48">
        <w:rPr>
          <w:rFonts w:eastAsia="等线" w:hint="eastAsia"/>
          <w:lang w:eastAsia="zh-CN"/>
        </w:rPr>
        <w:t>s</w:t>
      </w:r>
      <w:r>
        <w:rPr>
          <w:rFonts w:eastAsia="等线" w:hint="eastAsia"/>
          <w:lang w:eastAsia="zh-CN"/>
        </w:rPr>
        <w:t xml:space="preserve">tarting point for potential Rel-19 new CDL channel modeling for </w:t>
      </w:r>
      <w:r>
        <w:rPr>
          <w:rFonts w:eastAsia="等线"/>
          <w:lang w:eastAsia="zh-CN"/>
        </w:rPr>
        <w:t>demodulation</w:t>
      </w:r>
      <w:r>
        <w:rPr>
          <w:rFonts w:eastAsia="等线" w:hint="eastAsia"/>
          <w:lang w:eastAsia="zh-CN"/>
        </w:rPr>
        <w:t xml:space="preserve"> testing [2].  </w:t>
      </w:r>
    </w:p>
    <w:p w14:paraId="21A8E389" w14:textId="143292B8" w:rsidR="00CB62C8" w:rsidRPr="00A24B0E" w:rsidRDefault="00CB62C8" w:rsidP="006C09F2">
      <w:pPr>
        <w:rPr>
          <w:rFonts w:eastAsia="等线"/>
          <w:lang w:eastAsia="zh-CN"/>
        </w:rPr>
      </w:pPr>
      <w:r w:rsidRPr="007E36DA">
        <w:rPr>
          <w:noProof/>
        </w:rPr>
        <w:lastRenderedPageBreak/>
        <mc:AlternateContent>
          <mc:Choice Requires="wps">
            <w:drawing>
              <wp:inline distT="0" distB="0" distL="0" distR="0" wp14:anchorId="73335FC0" wp14:editId="3E8B3F6D">
                <wp:extent cx="5954218" cy="1346480"/>
                <wp:effectExtent l="0" t="0" r="27940" b="25400"/>
                <wp:docPr id="109988718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4218" cy="1346480"/>
                        </a:xfrm>
                        <a:prstGeom prst="rect">
                          <a:avLst/>
                        </a:prstGeom>
                        <a:solidFill>
                          <a:srgbClr val="FFFFFF"/>
                        </a:solidFill>
                        <a:ln w="9525">
                          <a:solidFill>
                            <a:srgbClr val="000000"/>
                          </a:solidFill>
                          <a:miter lim="800000"/>
                          <a:headEnd/>
                          <a:tailEnd/>
                        </a:ln>
                      </wps:spPr>
                      <wps:txbx>
                        <w:txbxContent>
                          <w:p w14:paraId="34FCCE8C" w14:textId="77777777" w:rsidR="00CB62C8" w:rsidRPr="00CB62C8" w:rsidRDefault="00CB62C8" w:rsidP="00CB62C8">
                            <w:pPr>
                              <w:numPr>
                                <w:ilvl w:val="0"/>
                                <w:numId w:val="49"/>
                              </w:numPr>
                              <w:tabs>
                                <w:tab w:val="num" w:pos="720"/>
                              </w:tabs>
                              <w:overflowPunct w:val="0"/>
                              <w:autoSpaceDE w:val="0"/>
                              <w:autoSpaceDN w:val="0"/>
                              <w:adjustRightInd w:val="0"/>
                              <w:spacing w:after="0"/>
                              <w:ind w:hanging="357"/>
                              <w:textAlignment w:val="baseline"/>
                              <w:rPr>
                                <w:rFonts w:eastAsia="宋体"/>
                                <w:iCs/>
                                <w:sz w:val="18"/>
                                <w:szCs w:val="18"/>
                                <w:lang w:eastAsia="zh-CN"/>
                              </w:rPr>
                            </w:pPr>
                            <w:r w:rsidRPr="00CB62C8">
                              <w:rPr>
                                <w:rFonts w:eastAsia="宋体"/>
                                <w:iCs/>
                                <w:sz w:val="18"/>
                                <w:szCs w:val="18"/>
                                <w:lang w:val="en-GB" w:eastAsia="zh-CN"/>
                              </w:rPr>
                              <w:t>Study practical spatial channel modelling methodology for both SU- and MU-MIMO demodulation requirements and CSI reporting requirements</w:t>
                            </w:r>
                          </w:p>
                          <w:p w14:paraId="618CA334" w14:textId="77777777" w:rsidR="00CB62C8" w:rsidRPr="00CB62C8" w:rsidRDefault="00CB62C8" w:rsidP="00CB62C8">
                            <w:pPr>
                              <w:numPr>
                                <w:ilvl w:val="1"/>
                                <w:numId w:val="49"/>
                              </w:numPr>
                              <w:tabs>
                                <w:tab w:val="num" w:pos="1440"/>
                              </w:tabs>
                              <w:overflowPunct w:val="0"/>
                              <w:autoSpaceDE w:val="0"/>
                              <w:autoSpaceDN w:val="0"/>
                              <w:adjustRightInd w:val="0"/>
                              <w:spacing w:after="0"/>
                              <w:ind w:hanging="357"/>
                              <w:textAlignment w:val="baseline"/>
                              <w:rPr>
                                <w:rFonts w:eastAsia="宋体"/>
                                <w:iCs/>
                                <w:sz w:val="18"/>
                                <w:szCs w:val="18"/>
                                <w:lang w:eastAsia="zh-CN"/>
                              </w:rPr>
                            </w:pPr>
                            <w:r w:rsidRPr="00CB62C8">
                              <w:rPr>
                                <w:rFonts w:eastAsia="宋体"/>
                                <w:iCs/>
                                <w:sz w:val="18"/>
                                <w:szCs w:val="18"/>
                                <w:lang w:val="en-GB" w:eastAsia="zh-CN"/>
                              </w:rPr>
                              <w:t xml:space="preserve">Identify </w:t>
                            </w:r>
                            <w:r w:rsidRPr="00CB62C8">
                              <w:rPr>
                                <w:rFonts w:eastAsia="宋体"/>
                                <w:iCs/>
                                <w:sz w:val="18"/>
                                <w:szCs w:val="18"/>
                                <w:lang w:eastAsia="zh-CN"/>
                              </w:rPr>
                              <w:t>the limitations of the current channel models and how they relate to UE MIMO performance</w:t>
                            </w:r>
                          </w:p>
                          <w:p w14:paraId="6B5DF3A1" w14:textId="77777777" w:rsidR="00CB62C8" w:rsidRPr="00CB62C8" w:rsidRDefault="00CB62C8" w:rsidP="00CB62C8">
                            <w:pPr>
                              <w:numPr>
                                <w:ilvl w:val="1"/>
                                <w:numId w:val="49"/>
                              </w:numPr>
                              <w:tabs>
                                <w:tab w:val="num" w:pos="1440"/>
                              </w:tabs>
                              <w:overflowPunct w:val="0"/>
                              <w:autoSpaceDE w:val="0"/>
                              <w:autoSpaceDN w:val="0"/>
                              <w:adjustRightInd w:val="0"/>
                              <w:spacing w:after="0"/>
                              <w:ind w:hanging="357"/>
                              <w:textAlignment w:val="baseline"/>
                              <w:rPr>
                                <w:rFonts w:eastAsia="宋体"/>
                                <w:iCs/>
                                <w:sz w:val="18"/>
                                <w:szCs w:val="18"/>
                                <w:lang w:eastAsia="zh-CN"/>
                              </w:rPr>
                            </w:pPr>
                            <w:r w:rsidRPr="00CB62C8">
                              <w:rPr>
                                <w:rFonts w:eastAsia="宋体"/>
                                <w:iCs/>
                                <w:sz w:val="18"/>
                                <w:szCs w:val="18"/>
                                <w:lang w:val="en-GB" w:eastAsia="zh-CN"/>
                              </w:rPr>
                              <w:t>Consider both CDL-based and TDL-based channel modelling approaches</w:t>
                            </w:r>
                          </w:p>
                          <w:p w14:paraId="0E585D5B" w14:textId="77777777" w:rsidR="00CB62C8" w:rsidRPr="00CB62C8" w:rsidRDefault="00CB62C8" w:rsidP="00CB62C8">
                            <w:pPr>
                              <w:numPr>
                                <w:ilvl w:val="2"/>
                                <w:numId w:val="49"/>
                              </w:numPr>
                              <w:tabs>
                                <w:tab w:val="num" w:pos="2160"/>
                              </w:tabs>
                              <w:overflowPunct w:val="0"/>
                              <w:autoSpaceDE w:val="0"/>
                              <w:autoSpaceDN w:val="0"/>
                              <w:adjustRightInd w:val="0"/>
                              <w:spacing w:after="0"/>
                              <w:ind w:hanging="357"/>
                              <w:textAlignment w:val="baseline"/>
                              <w:rPr>
                                <w:rFonts w:eastAsia="宋体"/>
                                <w:iCs/>
                                <w:sz w:val="18"/>
                                <w:szCs w:val="18"/>
                                <w:lang w:eastAsia="zh-CN"/>
                              </w:rPr>
                            </w:pPr>
                            <w:r w:rsidRPr="00CB62C8">
                              <w:rPr>
                                <w:rFonts w:eastAsia="宋体"/>
                                <w:iCs/>
                                <w:sz w:val="18"/>
                                <w:szCs w:val="18"/>
                                <w:lang w:val="en-GB" w:eastAsia="zh-CN"/>
                              </w:rPr>
                              <w:t>For CDL-based channel modelling, use the tuned repeatable spatial channel model of TR38.827 as the starting point and identify any necessary changes.</w:t>
                            </w:r>
                          </w:p>
                          <w:p w14:paraId="6F0214E4" w14:textId="77777777" w:rsidR="00CB62C8" w:rsidRPr="00CB62C8" w:rsidRDefault="00CB62C8" w:rsidP="00CB62C8">
                            <w:pPr>
                              <w:numPr>
                                <w:ilvl w:val="1"/>
                                <w:numId w:val="49"/>
                              </w:numPr>
                              <w:tabs>
                                <w:tab w:val="num" w:pos="1440"/>
                              </w:tabs>
                              <w:overflowPunct w:val="0"/>
                              <w:autoSpaceDE w:val="0"/>
                              <w:autoSpaceDN w:val="0"/>
                              <w:adjustRightInd w:val="0"/>
                              <w:spacing w:after="0"/>
                              <w:ind w:hanging="357"/>
                              <w:textAlignment w:val="baseline"/>
                              <w:rPr>
                                <w:rFonts w:eastAsia="宋体"/>
                                <w:iCs/>
                                <w:sz w:val="18"/>
                                <w:szCs w:val="18"/>
                                <w:lang w:eastAsia="zh-CN"/>
                              </w:rPr>
                            </w:pPr>
                            <w:r w:rsidRPr="00CB62C8">
                              <w:rPr>
                                <w:rFonts w:eastAsia="宋体"/>
                                <w:iCs/>
                                <w:sz w:val="18"/>
                                <w:szCs w:val="18"/>
                                <w:lang w:eastAsia="zh-CN"/>
                              </w:rPr>
                              <w:t>Verify test methodology feasibility including test complexity and achievable results uncertainty. The test complexity shall not be significantly increased.</w:t>
                            </w:r>
                          </w:p>
                          <w:p w14:paraId="3DE86ECE" w14:textId="77777777" w:rsidR="00CB62C8" w:rsidRPr="00CB62C8" w:rsidRDefault="00CB62C8" w:rsidP="00CB62C8">
                            <w:pPr>
                              <w:numPr>
                                <w:ilvl w:val="1"/>
                                <w:numId w:val="49"/>
                              </w:numPr>
                              <w:tabs>
                                <w:tab w:val="num" w:pos="1440"/>
                              </w:tabs>
                              <w:overflowPunct w:val="0"/>
                              <w:autoSpaceDE w:val="0"/>
                              <w:autoSpaceDN w:val="0"/>
                              <w:adjustRightInd w:val="0"/>
                              <w:spacing w:after="0"/>
                              <w:ind w:hanging="357"/>
                              <w:textAlignment w:val="baseline"/>
                              <w:rPr>
                                <w:rFonts w:eastAsia="宋体"/>
                                <w:iCs/>
                                <w:sz w:val="18"/>
                                <w:szCs w:val="18"/>
                                <w:lang w:eastAsia="zh-CN"/>
                              </w:rPr>
                            </w:pPr>
                            <w:r w:rsidRPr="00CB62C8">
                              <w:rPr>
                                <w:rFonts w:eastAsia="宋体"/>
                                <w:iCs/>
                                <w:sz w:val="18"/>
                                <w:szCs w:val="18"/>
                                <w:lang w:eastAsia="zh-CN"/>
                              </w:rPr>
                              <w:t>The methodology shall include both FR1 (conducted) and FR2 (wireless cable), with first priority for FR1.</w:t>
                            </w:r>
                          </w:p>
                          <w:p w14:paraId="78AAA1BB" w14:textId="77777777" w:rsidR="00CB62C8" w:rsidRPr="00081BCC" w:rsidRDefault="00CB62C8" w:rsidP="00CB62C8">
                            <w:pPr>
                              <w:overflowPunct w:val="0"/>
                              <w:autoSpaceDE w:val="0"/>
                              <w:autoSpaceDN w:val="0"/>
                              <w:adjustRightInd w:val="0"/>
                              <w:textAlignment w:val="baseline"/>
                              <w:rPr>
                                <w:rFonts w:eastAsia="宋体"/>
                                <w:iCs/>
                                <w:lang w:eastAsia="zh-CN"/>
                              </w:rPr>
                            </w:pPr>
                          </w:p>
                          <w:p w14:paraId="450B725A" w14:textId="77777777" w:rsidR="00CB62C8" w:rsidRPr="00603732" w:rsidRDefault="00CB62C8" w:rsidP="00CB62C8">
                            <w:pPr>
                              <w:pStyle w:val="af5"/>
                              <w:overflowPunct w:val="0"/>
                              <w:autoSpaceDE w:val="0"/>
                              <w:autoSpaceDN w:val="0"/>
                              <w:adjustRightInd w:val="0"/>
                              <w:spacing w:after="180" w:line="240" w:lineRule="auto"/>
                              <w:ind w:left="0"/>
                              <w:contextualSpacing w:val="0"/>
                              <w:rPr>
                                <w:rFonts w:eastAsia="等线"/>
                                <w:sz w:val="20"/>
                                <w:highlight w:val="green"/>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3335FC0" id="_x0000_s1027" type="#_x0000_t202" style="width:468.85pt;height: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">
                <v:textbox>
                  <w:txbxContent>
                    <w:p w14:paraId="34FCCE8C" w14:textId="77777777" w:rsidR="00CB62C8" w:rsidRPr="00CB62C8" w:rsidRDefault="00CB62C8" w:rsidP="00CB62C8">
                      <w:pPr>
                        <w:numPr>
                          <w:ilvl w:val="0"/>
                          <w:numId w:val="49"/>
                        </w:numPr>
                        <w:tabs>
                          <w:tab w:val="num" w:pos="720"/>
                        </w:tabs>
                        <w:overflowPunct w:val="0"/>
                        <w:autoSpaceDE w:val="0"/>
                        <w:autoSpaceDN w:val="0"/>
                        <w:adjustRightInd w:val="0"/>
                        <w:spacing w:after="0"/>
                        <w:ind w:hanging="357"/>
                        <w:textAlignment w:val="baseline"/>
                        <w:rPr>
                          <w:rFonts w:eastAsia="宋体"/>
                          <w:iCs/>
                          <w:sz w:val="18"/>
                          <w:szCs w:val="18"/>
                          <w:lang w:eastAsia="zh-CN"/>
                        </w:rPr>
                      </w:pPr>
                      <w:r w:rsidRPr="00CB62C8">
                        <w:rPr>
                          <w:rFonts w:eastAsia="宋体"/>
                          <w:iCs/>
                          <w:sz w:val="18"/>
                          <w:szCs w:val="18"/>
                          <w:lang w:val="en-GB" w:eastAsia="zh-CN"/>
                        </w:rPr>
                        <w:t>Study practical spatial channel modelling methodology for both SU- and MU-MIMO demodulation requirements and CSI reporting requirements</w:t>
                      </w:r>
                    </w:p>
                    <w:p w14:paraId="618CA334" w14:textId="77777777" w:rsidR="00CB62C8" w:rsidRPr="00CB62C8" w:rsidRDefault="00CB62C8" w:rsidP="00CB62C8">
                      <w:pPr>
                        <w:numPr>
                          <w:ilvl w:val="1"/>
                          <w:numId w:val="49"/>
                        </w:numPr>
                        <w:tabs>
                          <w:tab w:val="num" w:pos="1440"/>
                        </w:tabs>
                        <w:overflowPunct w:val="0"/>
                        <w:autoSpaceDE w:val="0"/>
                        <w:autoSpaceDN w:val="0"/>
                        <w:adjustRightInd w:val="0"/>
                        <w:spacing w:after="0"/>
                        <w:ind w:hanging="357"/>
                        <w:textAlignment w:val="baseline"/>
                        <w:rPr>
                          <w:rFonts w:eastAsia="宋体"/>
                          <w:iCs/>
                          <w:sz w:val="18"/>
                          <w:szCs w:val="18"/>
                          <w:lang w:eastAsia="zh-CN"/>
                        </w:rPr>
                      </w:pPr>
                      <w:r w:rsidRPr="00CB62C8">
                        <w:rPr>
                          <w:rFonts w:eastAsia="宋体"/>
                          <w:iCs/>
                          <w:sz w:val="18"/>
                          <w:szCs w:val="18"/>
                          <w:lang w:val="en-GB" w:eastAsia="zh-CN"/>
                        </w:rPr>
                        <w:t xml:space="preserve">Identify </w:t>
                      </w:r>
                      <w:r w:rsidRPr="00CB62C8">
                        <w:rPr>
                          <w:rFonts w:eastAsia="宋体"/>
                          <w:iCs/>
                          <w:sz w:val="18"/>
                          <w:szCs w:val="18"/>
                          <w:lang w:eastAsia="zh-CN"/>
                        </w:rPr>
                        <w:t>the limitations of the current channel models and how they relate to UE MIMO performance</w:t>
                      </w:r>
                    </w:p>
                    <w:p w14:paraId="6B5DF3A1" w14:textId="77777777" w:rsidR="00CB62C8" w:rsidRPr="00CB62C8" w:rsidRDefault="00CB62C8" w:rsidP="00CB62C8">
                      <w:pPr>
                        <w:numPr>
                          <w:ilvl w:val="1"/>
                          <w:numId w:val="49"/>
                        </w:numPr>
                        <w:tabs>
                          <w:tab w:val="num" w:pos="1440"/>
                        </w:tabs>
                        <w:overflowPunct w:val="0"/>
                        <w:autoSpaceDE w:val="0"/>
                        <w:autoSpaceDN w:val="0"/>
                        <w:adjustRightInd w:val="0"/>
                        <w:spacing w:after="0"/>
                        <w:ind w:hanging="357"/>
                        <w:textAlignment w:val="baseline"/>
                        <w:rPr>
                          <w:rFonts w:eastAsia="宋体"/>
                          <w:iCs/>
                          <w:sz w:val="18"/>
                          <w:szCs w:val="18"/>
                          <w:lang w:eastAsia="zh-CN"/>
                        </w:rPr>
                      </w:pPr>
                      <w:r w:rsidRPr="00CB62C8">
                        <w:rPr>
                          <w:rFonts w:eastAsia="宋体"/>
                          <w:iCs/>
                          <w:sz w:val="18"/>
                          <w:szCs w:val="18"/>
                          <w:lang w:val="en-GB" w:eastAsia="zh-CN"/>
                        </w:rPr>
                        <w:t>Consider both CDL-based and TDL-based channel modelling approaches</w:t>
                      </w:r>
                    </w:p>
                    <w:p w14:paraId="0E585D5B" w14:textId="77777777" w:rsidR="00CB62C8" w:rsidRPr="00CB62C8" w:rsidRDefault="00CB62C8" w:rsidP="00CB62C8">
                      <w:pPr>
                        <w:numPr>
                          <w:ilvl w:val="2"/>
                          <w:numId w:val="49"/>
                        </w:numPr>
                        <w:tabs>
                          <w:tab w:val="num" w:pos="2160"/>
                        </w:tabs>
                        <w:overflowPunct w:val="0"/>
                        <w:autoSpaceDE w:val="0"/>
                        <w:autoSpaceDN w:val="0"/>
                        <w:adjustRightInd w:val="0"/>
                        <w:spacing w:after="0"/>
                        <w:ind w:hanging="357"/>
                        <w:textAlignment w:val="baseline"/>
                        <w:rPr>
                          <w:rFonts w:eastAsia="宋体"/>
                          <w:iCs/>
                          <w:sz w:val="18"/>
                          <w:szCs w:val="18"/>
                          <w:lang w:eastAsia="zh-CN"/>
                        </w:rPr>
                      </w:pPr>
                      <w:r w:rsidRPr="00CB62C8">
                        <w:rPr>
                          <w:rFonts w:eastAsia="宋体"/>
                          <w:iCs/>
                          <w:sz w:val="18"/>
                          <w:szCs w:val="18"/>
                          <w:lang w:val="en-GB" w:eastAsia="zh-CN"/>
                        </w:rPr>
                        <w:t>For CDL-based channel modelling, use the tuned repeatable spatial channel model of TR38.827 as the starting point and identify any necessary changes.</w:t>
                      </w:r>
                    </w:p>
                    <w:p w14:paraId="6F0214E4" w14:textId="77777777" w:rsidR="00CB62C8" w:rsidRPr="00CB62C8" w:rsidRDefault="00CB62C8" w:rsidP="00CB62C8">
                      <w:pPr>
                        <w:numPr>
                          <w:ilvl w:val="1"/>
                          <w:numId w:val="49"/>
                        </w:numPr>
                        <w:tabs>
                          <w:tab w:val="num" w:pos="1440"/>
                        </w:tabs>
                        <w:overflowPunct w:val="0"/>
                        <w:autoSpaceDE w:val="0"/>
                        <w:autoSpaceDN w:val="0"/>
                        <w:adjustRightInd w:val="0"/>
                        <w:spacing w:after="0"/>
                        <w:ind w:hanging="357"/>
                        <w:textAlignment w:val="baseline"/>
                        <w:rPr>
                          <w:rFonts w:eastAsia="宋体"/>
                          <w:iCs/>
                          <w:sz w:val="18"/>
                          <w:szCs w:val="18"/>
                          <w:lang w:eastAsia="zh-CN"/>
                        </w:rPr>
                      </w:pPr>
                      <w:r w:rsidRPr="00CB62C8">
                        <w:rPr>
                          <w:rFonts w:eastAsia="宋体"/>
                          <w:iCs/>
                          <w:sz w:val="18"/>
                          <w:szCs w:val="18"/>
                          <w:lang w:eastAsia="zh-CN"/>
                        </w:rPr>
                        <w:t>Verify test methodology feasibility including test complexity and achievable results uncertainty. The test complexity shall not be significantly increased.</w:t>
                      </w:r>
                    </w:p>
                    <w:p w14:paraId="3DE86ECE" w14:textId="77777777" w:rsidR="00CB62C8" w:rsidRPr="00CB62C8" w:rsidRDefault="00CB62C8" w:rsidP="00CB62C8">
                      <w:pPr>
                        <w:numPr>
                          <w:ilvl w:val="1"/>
                          <w:numId w:val="49"/>
                        </w:numPr>
                        <w:tabs>
                          <w:tab w:val="num" w:pos="1440"/>
                        </w:tabs>
                        <w:overflowPunct w:val="0"/>
                        <w:autoSpaceDE w:val="0"/>
                        <w:autoSpaceDN w:val="0"/>
                        <w:adjustRightInd w:val="0"/>
                        <w:spacing w:after="0"/>
                        <w:ind w:hanging="357"/>
                        <w:textAlignment w:val="baseline"/>
                        <w:rPr>
                          <w:rFonts w:eastAsia="宋体"/>
                          <w:iCs/>
                          <w:sz w:val="18"/>
                          <w:szCs w:val="18"/>
                          <w:lang w:eastAsia="zh-CN"/>
                        </w:rPr>
                      </w:pPr>
                      <w:r w:rsidRPr="00CB62C8">
                        <w:rPr>
                          <w:rFonts w:eastAsia="宋体"/>
                          <w:iCs/>
                          <w:sz w:val="18"/>
                          <w:szCs w:val="18"/>
                          <w:lang w:eastAsia="zh-CN"/>
                        </w:rPr>
                        <w:t>The methodology shall include both FR1 (conducted) and FR2 (wireless cable), with first priority for FR1.</w:t>
                      </w:r>
                    </w:p>
                    <w:p w14:paraId="78AAA1BB" w14:textId="77777777" w:rsidR="00CB62C8" w:rsidRPr="00081BCC" w:rsidRDefault="00CB62C8" w:rsidP="00CB62C8">
                      <w:pPr>
                        <w:overflowPunct w:val="0"/>
                        <w:autoSpaceDE w:val="0"/>
                        <w:autoSpaceDN w:val="0"/>
                        <w:adjustRightInd w:val="0"/>
                        <w:textAlignment w:val="baseline"/>
                        <w:rPr>
                          <w:rFonts w:eastAsia="宋体"/>
                          <w:iCs/>
                          <w:lang w:eastAsia="zh-CN"/>
                        </w:rPr>
                      </w:pPr>
                    </w:p>
                    <w:p w14:paraId="450B725A" w14:textId="77777777" w:rsidR="00CB62C8" w:rsidRPr="00603732" w:rsidRDefault="00CB62C8" w:rsidP="00CB62C8">
                      <w:pPr>
                        <w:pStyle w:val="af5"/>
                        <w:overflowPunct w:val="0"/>
                        <w:autoSpaceDE w:val="0"/>
                        <w:autoSpaceDN w:val="0"/>
                        <w:adjustRightInd w:val="0"/>
                        <w:spacing w:after="180" w:line="240" w:lineRule="auto"/>
                        <w:ind w:left="0"/>
                        <w:contextualSpacing w:val="0"/>
                        <w:rPr>
                          <w:rFonts w:eastAsia="等线"/>
                          <w:sz w:val="20"/>
                          <w:highlight w:val="green"/>
                          <w:lang w:val="en-GB" w:eastAsia="zh-CN"/>
                        </w:rPr>
                      </w:pPr>
                    </w:p>
                  </w:txbxContent>
                </v:textbox>
                <w10:anchorlock/>
              </v:shape>
            </w:pict>
          </mc:Fallback>
        </mc:AlternateContent>
      </w:r>
    </w:p>
    <w:p w14:paraId="0AF15CBA" w14:textId="0336E6F3" w:rsidR="00CB62C8" w:rsidRDefault="008F3055" w:rsidP="006C09F2">
      <w:pPr>
        <w:rPr>
          <w:rFonts w:eastAsiaTheme="minorEastAsia"/>
          <w:lang w:eastAsia="zh-CN"/>
        </w:rPr>
      </w:pPr>
      <w:r>
        <w:rPr>
          <w:rFonts w:eastAsiaTheme="minorEastAsia" w:hint="eastAsia"/>
          <w:lang w:eastAsia="zh-CN"/>
        </w:rPr>
        <w:t xml:space="preserve">Follow </w:t>
      </w:r>
      <w:r w:rsidR="00E92A83">
        <w:rPr>
          <w:rFonts w:eastAsiaTheme="minorEastAsia" w:hint="eastAsia"/>
          <w:lang w:eastAsia="zh-CN"/>
        </w:rPr>
        <w:t>a</w:t>
      </w:r>
      <w:r>
        <w:rPr>
          <w:rFonts w:eastAsiaTheme="minorEastAsia" w:hint="eastAsia"/>
          <w:lang w:eastAsia="zh-CN"/>
        </w:rPr>
        <w:t xml:space="preserve"> similar </w:t>
      </w:r>
      <w:r>
        <w:rPr>
          <w:rFonts w:eastAsiaTheme="minorEastAsia"/>
          <w:lang w:eastAsia="zh-CN"/>
        </w:rPr>
        <w:t>approach</w:t>
      </w:r>
      <w:r>
        <w:rPr>
          <w:rFonts w:eastAsiaTheme="minorEastAsia" w:hint="eastAsia"/>
          <w:lang w:eastAsia="zh-CN"/>
        </w:rPr>
        <w:t xml:space="preserve"> of Rel-19 channel modeling for </w:t>
      </w:r>
      <w:r>
        <w:rPr>
          <w:rFonts w:eastAsiaTheme="minorEastAsia"/>
          <w:lang w:eastAsia="zh-CN"/>
        </w:rPr>
        <w:t>demodulation</w:t>
      </w:r>
      <w:r>
        <w:rPr>
          <w:rFonts w:eastAsiaTheme="minorEastAsia" w:hint="eastAsia"/>
          <w:lang w:eastAsia="zh-CN"/>
        </w:rPr>
        <w:t xml:space="preserve"> </w:t>
      </w:r>
      <w:r>
        <w:rPr>
          <w:rFonts w:eastAsiaTheme="minorEastAsia"/>
          <w:lang w:eastAsia="zh-CN"/>
        </w:rPr>
        <w:t>requirements</w:t>
      </w:r>
      <w:r w:rsidR="00E92A83">
        <w:rPr>
          <w:rFonts w:eastAsiaTheme="minorEastAsia" w:hint="eastAsia"/>
          <w:lang w:eastAsia="zh-CN"/>
        </w:rPr>
        <w:t>,</w:t>
      </w:r>
      <w:r w:rsidR="00CB62C8">
        <w:rPr>
          <w:rFonts w:eastAsiaTheme="minorEastAsia" w:hint="eastAsia"/>
          <w:lang w:eastAsia="zh-CN"/>
        </w:rPr>
        <w:t xml:space="preserve"> </w:t>
      </w:r>
      <w:r>
        <w:rPr>
          <w:rFonts w:eastAsiaTheme="minorEastAsia" w:hint="eastAsia"/>
          <w:lang w:eastAsia="zh-CN"/>
        </w:rPr>
        <w:t xml:space="preserve">and also </w:t>
      </w:r>
      <w:r w:rsidR="00CB62C8">
        <w:rPr>
          <w:rFonts w:eastAsiaTheme="minorEastAsia" w:hint="eastAsia"/>
          <w:lang w:eastAsia="zh-CN"/>
        </w:rPr>
        <w:t xml:space="preserve">to </w:t>
      </w:r>
      <w:r w:rsidR="00CB62C8">
        <w:rPr>
          <w:rFonts w:eastAsiaTheme="minorEastAsia"/>
          <w:lang w:eastAsia="zh-CN"/>
        </w:rPr>
        <w:t>facilitate</w:t>
      </w:r>
      <w:r w:rsidR="00CB62C8">
        <w:rPr>
          <w:rFonts w:eastAsiaTheme="minorEastAsia" w:hint="eastAsia"/>
          <w:lang w:eastAsia="zh-CN"/>
        </w:rPr>
        <w:t xml:space="preserve"> </w:t>
      </w:r>
      <w:r w:rsidR="00CB62C8">
        <w:rPr>
          <w:rFonts w:eastAsiaTheme="minorEastAsia"/>
          <w:lang w:eastAsia="zh-CN"/>
        </w:rPr>
        <w:t>the</w:t>
      </w:r>
      <w:r w:rsidR="00CB62C8">
        <w:rPr>
          <w:rFonts w:eastAsiaTheme="minorEastAsia" w:hint="eastAsia"/>
          <w:lang w:eastAsia="zh-CN"/>
        </w:rPr>
        <w:t xml:space="preserve"> discussions</w:t>
      </w:r>
      <w:r>
        <w:rPr>
          <w:rFonts w:eastAsiaTheme="minorEastAsia" w:hint="eastAsia"/>
          <w:lang w:eastAsia="zh-CN"/>
        </w:rPr>
        <w:t xml:space="preserve"> of this</w:t>
      </w:r>
      <w:r w:rsidR="00D90D48">
        <w:rPr>
          <w:rFonts w:eastAsiaTheme="minorEastAsia" w:hint="eastAsia"/>
          <w:lang w:eastAsia="zh-CN"/>
        </w:rPr>
        <w:t xml:space="preserve"> OTA</w:t>
      </w:r>
      <w:r>
        <w:rPr>
          <w:rFonts w:eastAsiaTheme="minorEastAsia" w:hint="eastAsia"/>
          <w:lang w:eastAsia="zh-CN"/>
        </w:rPr>
        <w:t xml:space="preserve"> WI,</w:t>
      </w:r>
      <w:r w:rsidR="00CB62C8">
        <w:rPr>
          <w:rFonts w:eastAsiaTheme="minorEastAsia" w:hint="eastAsia"/>
          <w:lang w:eastAsia="zh-CN"/>
        </w:rPr>
        <w:t xml:space="preserve"> we do not think RAN4 need to reopen the basic channel model methodology </w:t>
      </w:r>
      <w:r w:rsidR="00CB62C8">
        <w:rPr>
          <w:rFonts w:eastAsiaTheme="minorEastAsia"/>
          <w:lang w:eastAsia="zh-CN"/>
        </w:rPr>
        <w:t>discussions</w:t>
      </w:r>
      <w:r w:rsidR="00CB62C8">
        <w:rPr>
          <w:rFonts w:eastAsiaTheme="minorEastAsia" w:hint="eastAsia"/>
          <w:lang w:eastAsia="zh-CN"/>
        </w:rPr>
        <w:t xml:space="preserve"> in TR 38.901. Instead, using current defined CDL models in TR 38.827 as starting point, with proper approach of </w:t>
      </w:r>
      <w:r>
        <w:rPr>
          <w:rFonts w:eastAsiaTheme="minorEastAsia" w:hint="eastAsia"/>
          <w:lang w:eastAsia="zh-CN"/>
        </w:rPr>
        <w:t xml:space="preserve">selecting different CDLs as way points, </w:t>
      </w:r>
      <w:r>
        <w:rPr>
          <w:rFonts w:eastAsiaTheme="minorEastAsia"/>
          <w:lang w:eastAsia="zh-CN"/>
        </w:rPr>
        <w:t>and</w:t>
      </w:r>
      <w:r>
        <w:rPr>
          <w:rFonts w:eastAsiaTheme="minorEastAsia" w:hint="eastAsia"/>
          <w:lang w:eastAsia="zh-CN"/>
        </w:rPr>
        <w:t xml:space="preserve"> combine them into a new dynamic channel model, is a good way to go.</w:t>
      </w:r>
    </w:p>
    <w:p w14:paraId="1CFD4E7F" w14:textId="40F20032" w:rsidR="006C09F2" w:rsidRPr="008F3055" w:rsidRDefault="006C09F2" w:rsidP="006C09F2">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3</w:t>
      </w:r>
      <w:r w:rsidRPr="007E36DA">
        <w:rPr>
          <w:rFonts w:eastAsiaTheme="minorEastAsia"/>
          <w:b/>
          <w:bCs/>
          <w:lang w:eastAsia="zh-CN"/>
        </w:rPr>
        <w:t xml:space="preserve">: </w:t>
      </w:r>
      <w:r>
        <w:rPr>
          <w:rFonts w:eastAsiaTheme="minorEastAsia" w:hint="eastAsia"/>
          <w:b/>
          <w:bCs/>
          <w:lang w:eastAsia="zh-CN"/>
        </w:rPr>
        <w:t xml:space="preserve">RAN4 should </w:t>
      </w:r>
      <w:r w:rsidR="008F3055">
        <w:rPr>
          <w:rFonts w:eastAsiaTheme="minorEastAsia" w:hint="eastAsia"/>
          <w:b/>
          <w:bCs/>
          <w:lang w:eastAsia="zh-CN"/>
        </w:rPr>
        <w:t>not reopen the basic channel modeling discussions in TR 38.901 to general new CDL models</w:t>
      </w:r>
      <w:r>
        <w:rPr>
          <w:rFonts w:eastAsiaTheme="minorEastAsia" w:hint="eastAsia"/>
          <w:b/>
          <w:bCs/>
          <w:lang w:eastAsia="zh-CN"/>
        </w:rPr>
        <w:t xml:space="preserve">. </w:t>
      </w:r>
    </w:p>
    <w:p w14:paraId="2A60A187" w14:textId="04D44D1E" w:rsidR="006C09F2" w:rsidRDefault="008F3055" w:rsidP="00E13DE4">
      <w:pPr>
        <w:rPr>
          <w:rFonts w:eastAsiaTheme="minorEastAsia"/>
          <w:b/>
          <w:bCs/>
          <w:lang w:eastAsia="zh-CN"/>
        </w:rPr>
      </w:pPr>
      <w:r>
        <w:rPr>
          <w:rFonts w:eastAsiaTheme="minorEastAsia" w:hint="eastAsia"/>
          <w:b/>
          <w:bCs/>
          <w:lang w:eastAsia="zh-CN"/>
        </w:rPr>
        <w:t xml:space="preserve">Proposal 4: Using CDL models defined in TR 38.827 as starting point to </w:t>
      </w:r>
      <w:r>
        <w:rPr>
          <w:rFonts w:eastAsiaTheme="minorEastAsia"/>
          <w:b/>
          <w:bCs/>
          <w:lang w:eastAsia="zh-CN"/>
        </w:rPr>
        <w:t>generate</w:t>
      </w:r>
      <w:r>
        <w:rPr>
          <w:rFonts w:eastAsiaTheme="minorEastAsia" w:hint="eastAsia"/>
          <w:b/>
          <w:bCs/>
          <w:lang w:eastAsia="zh-CN"/>
        </w:rPr>
        <w:t xml:space="preserve"> the dynamic channel model.</w:t>
      </w:r>
    </w:p>
    <w:p w14:paraId="79300975" w14:textId="06D54E03" w:rsidR="008F3055" w:rsidRDefault="008F3055" w:rsidP="00E13DE4">
      <w:pPr>
        <w:rPr>
          <w:rFonts w:eastAsiaTheme="minorEastAsia"/>
          <w:lang w:eastAsia="zh-CN"/>
        </w:rPr>
      </w:pPr>
      <w:r w:rsidRPr="00721B9B">
        <w:rPr>
          <w:rFonts w:eastAsiaTheme="minorEastAsia"/>
          <w:lang w:eastAsia="zh-CN"/>
        </w:rPr>
        <w:t>A</w:t>
      </w:r>
      <w:r w:rsidRPr="00721B9B">
        <w:rPr>
          <w:rFonts w:eastAsiaTheme="minorEastAsia" w:hint="eastAsia"/>
          <w:lang w:eastAsia="zh-CN"/>
        </w:rPr>
        <w:t>s well</w:t>
      </w:r>
      <w:r w:rsidR="0080317A">
        <w:rPr>
          <w:rFonts w:eastAsiaTheme="minorEastAsia" w:hint="eastAsia"/>
          <w:lang w:eastAsia="zh-CN"/>
        </w:rPr>
        <w:t>-</w:t>
      </w:r>
      <w:r w:rsidRPr="00721B9B">
        <w:rPr>
          <w:rFonts w:eastAsiaTheme="minorEastAsia" w:hint="eastAsia"/>
          <w:lang w:eastAsia="zh-CN"/>
        </w:rPr>
        <w:t>know</w:t>
      </w:r>
      <w:r w:rsidR="0080317A">
        <w:rPr>
          <w:rFonts w:eastAsiaTheme="minorEastAsia" w:hint="eastAsia"/>
          <w:lang w:eastAsia="zh-CN"/>
        </w:rPr>
        <w:t>n</w:t>
      </w:r>
      <w:r w:rsidRPr="00721B9B">
        <w:rPr>
          <w:rFonts w:eastAsiaTheme="minorEastAsia" w:hint="eastAsia"/>
          <w:lang w:eastAsia="zh-CN"/>
        </w:rPr>
        <w:t xml:space="preserve">, CTIA has studied for </w:t>
      </w:r>
      <w:r w:rsidR="0080317A">
        <w:rPr>
          <w:rFonts w:eastAsiaTheme="minorEastAsia" w:hint="eastAsia"/>
          <w:lang w:eastAsia="zh-CN"/>
        </w:rPr>
        <w:t xml:space="preserve">several years on FR1 </w:t>
      </w:r>
      <w:r w:rsidR="00721B9B" w:rsidRPr="00721B9B">
        <w:rPr>
          <w:rFonts w:eastAsiaTheme="minorEastAsia"/>
          <w:lang w:eastAsia="zh-CN"/>
        </w:rPr>
        <w:t>dynamic</w:t>
      </w:r>
      <w:r w:rsidRPr="00721B9B">
        <w:rPr>
          <w:rFonts w:eastAsiaTheme="minorEastAsia" w:hint="eastAsia"/>
          <w:lang w:eastAsia="zh-CN"/>
        </w:rPr>
        <w:t xml:space="preserve"> channel model generation, to minimize industry </w:t>
      </w:r>
      <w:r w:rsidR="0080317A">
        <w:rPr>
          <w:rFonts w:eastAsiaTheme="minorEastAsia" w:hint="eastAsia"/>
          <w:lang w:eastAsia="zh-CN"/>
        </w:rPr>
        <w:t>f</w:t>
      </w:r>
      <w:r w:rsidR="00721B9B" w:rsidRPr="00721B9B">
        <w:rPr>
          <w:rFonts w:eastAsiaTheme="minorEastAsia"/>
          <w:lang w:eastAsia="zh-CN"/>
        </w:rPr>
        <w:t>ragmentation</w:t>
      </w:r>
      <w:r w:rsidR="00721B9B" w:rsidRPr="00721B9B">
        <w:rPr>
          <w:rFonts w:eastAsiaTheme="minorEastAsia" w:hint="eastAsia"/>
          <w:lang w:eastAsia="zh-CN"/>
        </w:rPr>
        <w:t xml:space="preserve">, </w:t>
      </w:r>
      <w:r w:rsidR="0080317A">
        <w:rPr>
          <w:rFonts w:eastAsiaTheme="minorEastAsia" w:hint="eastAsia"/>
          <w:lang w:eastAsia="zh-CN"/>
        </w:rPr>
        <w:t xml:space="preserve">we </w:t>
      </w:r>
      <w:r w:rsidR="0080317A">
        <w:rPr>
          <w:rFonts w:eastAsiaTheme="minorEastAsia"/>
          <w:lang w:eastAsia="zh-CN"/>
        </w:rPr>
        <w:t>believe</w:t>
      </w:r>
      <w:r w:rsidR="0080317A">
        <w:rPr>
          <w:rFonts w:eastAsiaTheme="minorEastAsia" w:hint="eastAsia"/>
          <w:lang w:eastAsia="zh-CN"/>
        </w:rPr>
        <w:t xml:space="preserve"> </w:t>
      </w:r>
      <w:r w:rsidR="00E92A83">
        <w:rPr>
          <w:rFonts w:eastAsiaTheme="minorEastAsia" w:hint="eastAsia"/>
          <w:lang w:eastAsia="zh-CN"/>
        </w:rPr>
        <w:t xml:space="preserve">some </w:t>
      </w:r>
      <w:r w:rsidR="00721B9B" w:rsidRPr="00721B9B">
        <w:rPr>
          <w:rFonts w:eastAsiaTheme="minorEastAsia" w:hint="eastAsia"/>
          <w:lang w:eastAsia="zh-CN"/>
        </w:rPr>
        <w:t xml:space="preserve">alignment </w:t>
      </w:r>
      <w:r w:rsidR="00E92A83">
        <w:rPr>
          <w:rFonts w:eastAsiaTheme="minorEastAsia" w:hint="eastAsia"/>
          <w:lang w:eastAsia="zh-CN"/>
        </w:rPr>
        <w:t>with CTIA outcome</w:t>
      </w:r>
      <w:r w:rsidR="00721B9B" w:rsidRPr="00721B9B">
        <w:rPr>
          <w:rFonts w:eastAsiaTheme="minorEastAsia" w:hint="eastAsia"/>
          <w:lang w:eastAsia="zh-CN"/>
        </w:rPr>
        <w:t xml:space="preserve"> </w:t>
      </w:r>
      <w:r w:rsidR="007D7C07">
        <w:rPr>
          <w:rFonts w:eastAsiaTheme="minorEastAsia" w:hint="eastAsia"/>
          <w:lang w:eastAsia="zh-CN"/>
        </w:rPr>
        <w:t>on</w:t>
      </w:r>
      <w:r w:rsidR="00E92A83">
        <w:rPr>
          <w:rFonts w:eastAsiaTheme="minorEastAsia" w:hint="eastAsia"/>
          <w:lang w:eastAsia="zh-CN"/>
        </w:rPr>
        <w:t xml:space="preserve"> dynamic</w:t>
      </w:r>
      <w:r w:rsidR="007D7C07">
        <w:rPr>
          <w:rFonts w:eastAsiaTheme="minorEastAsia" w:hint="eastAsia"/>
          <w:lang w:eastAsia="zh-CN"/>
        </w:rPr>
        <w:t xml:space="preserve"> channel model</w:t>
      </w:r>
      <w:r w:rsidR="00E92A83">
        <w:rPr>
          <w:rFonts w:eastAsiaTheme="minorEastAsia" w:hint="eastAsia"/>
          <w:lang w:eastAsia="zh-CN"/>
        </w:rPr>
        <w:t>ling and validation procedure</w:t>
      </w:r>
      <w:r w:rsidR="007D7C07">
        <w:rPr>
          <w:rFonts w:eastAsiaTheme="minorEastAsia" w:hint="eastAsia"/>
          <w:lang w:eastAsia="zh-CN"/>
        </w:rPr>
        <w:t xml:space="preserve"> </w:t>
      </w:r>
      <w:r w:rsidR="00721B9B" w:rsidRPr="00721B9B">
        <w:rPr>
          <w:rFonts w:eastAsiaTheme="minorEastAsia" w:hint="eastAsia"/>
          <w:lang w:eastAsia="zh-CN"/>
        </w:rPr>
        <w:t xml:space="preserve">should be considered in RAN4. </w:t>
      </w:r>
    </w:p>
    <w:p w14:paraId="2FD2EA3E" w14:textId="1D4508D0" w:rsidR="00721B9B" w:rsidRDefault="00721B9B" w:rsidP="00721B9B">
      <w:pPr>
        <w:rPr>
          <w:rFonts w:eastAsiaTheme="minorEastAsia"/>
          <w:b/>
          <w:bCs/>
          <w:lang w:eastAsia="zh-CN"/>
        </w:rPr>
      </w:pPr>
      <w:r>
        <w:rPr>
          <w:rFonts w:eastAsiaTheme="minorEastAsia" w:hint="eastAsia"/>
          <w:b/>
          <w:bCs/>
          <w:lang w:eastAsia="zh-CN"/>
        </w:rPr>
        <w:t>Proposal 5: When developing dynamic channel model</w:t>
      </w:r>
      <w:r w:rsidR="007D7C07">
        <w:rPr>
          <w:rFonts w:eastAsiaTheme="minorEastAsia" w:hint="eastAsia"/>
          <w:b/>
          <w:bCs/>
          <w:lang w:eastAsia="zh-CN"/>
        </w:rPr>
        <w:t>s</w:t>
      </w:r>
      <w:r w:rsidR="00B3205F">
        <w:rPr>
          <w:rFonts w:eastAsiaTheme="minorEastAsia" w:hint="eastAsia"/>
          <w:b/>
          <w:bCs/>
          <w:lang w:eastAsia="zh-CN"/>
        </w:rPr>
        <w:t xml:space="preserve"> and validation procedure</w:t>
      </w:r>
      <w:r>
        <w:rPr>
          <w:rFonts w:eastAsiaTheme="minorEastAsia" w:hint="eastAsia"/>
          <w:b/>
          <w:bCs/>
          <w:lang w:eastAsia="zh-CN"/>
        </w:rPr>
        <w:t xml:space="preserve">, RAN4 should take minimizing industry </w:t>
      </w:r>
      <w:r>
        <w:rPr>
          <w:rFonts w:eastAsiaTheme="minorEastAsia"/>
          <w:b/>
          <w:bCs/>
          <w:lang w:eastAsia="zh-CN"/>
        </w:rPr>
        <w:t>fragmentation</w:t>
      </w:r>
      <w:r>
        <w:rPr>
          <w:rFonts w:eastAsiaTheme="minorEastAsia" w:hint="eastAsia"/>
          <w:b/>
          <w:bCs/>
          <w:lang w:eastAsia="zh-CN"/>
        </w:rPr>
        <w:t xml:space="preserve"> into account.</w:t>
      </w:r>
    </w:p>
    <w:p w14:paraId="56FBA830" w14:textId="77777777" w:rsidR="004C3AF6" w:rsidRPr="007E36DA" w:rsidRDefault="00705206" w:rsidP="00705206">
      <w:pPr>
        <w:pStyle w:val="1"/>
        <w:ind w:left="0" w:firstLine="0"/>
        <w:rPr>
          <w:lang w:val="en-US"/>
        </w:rPr>
      </w:pPr>
      <w:r w:rsidRPr="007E36DA">
        <w:rPr>
          <w:lang w:val="en-US"/>
        </w:rPr>
        <w:t xml:space="preserve">3 </w:t>
      </w:r>
      <w:r w:rsidR="004C3AF6" w:rsidRPr="007E36DA">
        <w:rPr>
          <w:lang w:val="en-US"/>
        </w:rPr>
        <w:t>Conclusion</w:t>
      </w:r>
    </w:p>
    <w:p w14:paraId="0F702CAE" w14:textId="6EF1605E" w:rsidR="00E711AE" w:rsidRDefault="00E711AE" w:rsidP="00E711AE">
      <w:pPr>
        <w:rPr>
          <w:rFonts w:eastAsiaTheme="minorEastAsia"/>
          <w:lang w:eastAsia="zh-CN"/>
        </w:rPr>
      </w:pPr>
      <w:r w:rsidRPr="007E36DA">
        <w:t xml:space="preserve">In this paper, </w:t>
      </w:r>
      <w:r w:rsidR="00CC70B0" w:rsidRPr="007E36DA">
        <w:t xml:space="preserve">we provide our </w:t>
      </w:r>
      <w:r w:rsidR="00F5754F">
        <w:rPr>
          <w:rFonts w:eastAsiaTheme="minorEastAsia" w:hint="eastAsia"/>
          <w:lang w:eastAsia="zh-CN"/>
        </w:rPr>
        <w:t xml:space="preserve">initial </w:t>
      </w:r>
      <w:r w:rsidR="00CC70B0" w:rsidRPr="007E36DA">
        <w:t xml:space="preserve">views on </w:t>
      </w:r>
      <w:r w:rsidR="009E3DFE">
        <w:rPr>
          <w:rFonts w:eastAsiaTheme="minorEastAsia" w:hint="eastAsia"/>
          <w:lang w:eastAsia="zh-CN"/>
        </w:rPr>
        <w:t xml:space="preserve">FR1 </w:t>
      </w:r>
      <w:r w:rsidR="001C42D3">
        <w:rPr>
          <w:rFonts w:eastAsiaTheme="minorEastAsia" w:hint="eastAsia"/>
          <w:lang w:eastAsia="zh-CN"/>
        </w:rPr>
        <w:t>dynamic MIMO OTA</w:t>
      </w:r>
      <w:r w:rsidRPr="007E36DA">
        <w:t xml:space="preserve">. </w:t>
      </w:r>
    </w:p>
    <w:p w14:paraId="102FF771" w14:textId="77777777" w:rsidR="003B4339" w:rsidRDefault="003B4339" w:rsidP="003B4339">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1</w:t>
      </w:r>
      <w:r w:rsidRPr="007E36DA">
        <w:rPr>
          <w:rFonts w:eastAsiaTheme="minorEastAsia"/>
          <w:b/>
          <w:bCs/>
          <w:lang w:eastAsia="zh-CN"/>
        </w:rPr>
        <w:t xml:space="preserve">: </w:t>
      </w:r>
      <w:r>
        <w:rPr>
          <w:rFonts w:eastAsiaTheme="minorEastAsia" w:hint="eastAsia"/>
          <w:b/>
          <w:bCs/>
          <w:lang w:eastAsia="zh-CN"/>
        </w:rPr>
        <w:t xml:space="preserve">RAN4 should first discuss whether link adaption is applied to UE or not. </w:t>
      </w:r>
    </w:p>
    <w:p w14:paraId="1B345403" w14:textId="77777777" w:rsidR="003B4339" w:rsidRDefault="003B4339" w:rsidP="003B4339">
      <w:pPr>
        <w:rPr>
          <w:rFonts w:eastAsiaTheme="minorEastAsia"/>
          <w:b/>
          <w:bCs/>
          <w:lang w:eastAsia="zh-CN"/>
        </w:rPr>
      </w:pPr>
      <w:r>
        <w:rPr>
          <w:rFonts w:eastAsiaTheme="minorEastAsia" w:hint="eastAsia"/>
          <w:b/>
          <w:bCs/>
          <w:lang w:eastAsia="zh-CN"/>
        </w:rPr>
        <w:t xml:space="preserve">Proposal 2: If link adaption applied in the dynamic channel model system, RAN4 should discuss how to ensure the consistency of different test equipment/test system on </w:t>
      </w:r>
      <w:r w:rsidRPr="00A24B0E">
        <w:rPr>
          <w:rFonts w:eastAsiaTheme="minorEastAsia"/>
          <w:b/>
          <w:bCs/>
          <w:lang w:eastAsia="zh-CN"/>
        </w:rPr>
        <w:t>Scheduling Algorithm</w:t>
      </w:r>
      <w:r>
        <w:rPr>
          <w:rFonts w:eastAsiaTheme="minorEastAsia" w:hint="eastAsia"/>
          <w:b/>
          <w:bCs/>
          <w:lang w:eastAsia="zh-CN"/>
        </w:rPr>
        <w:t>.</w:t>
      </w:r>
    </w:p>
    <w:p w14:paraId="6F8C7DDD" w14:textId="77777777" w:rsidR="003B4339" w:rsidRPr="008F3055" w:rsidRDefault="003B4339" w:rsidP="003B4339">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3</w:t>
      </w:r>
      <w:r w:rsidRPr="007E36DA">
        <w:rPr>
          <w:rFonts w:eastAsiaTheme="minorEastAsia"/>
          <w:b/>
          <w:bCs/>
          <w:lang w:eastAsia="zh-CN"/>
        </w:rPr>
        <w:t xml:space="preserve">: </w:t>
      </w:r>
      <w:r>
        <w:rPr>
          <w:rFonts w:eastAsiaTheme="minorEastAsia" w:hint="eastAsia"/>
          <w:b/>
          <w:bCs/>
          <w:lang w:eastAsia="zh-CN"/>
        </w:rPr>
        <w:t xml:space="preserve">RAN4 should not reopen the basic channel modeling discussions in TR 38.901 to general new CDL models. </w:t>
      </w:r>
    </w:p>
    <w:p w14:paraId="7BC586CF" w14:textId="77777777" w:rsidR="003B4339" w:rsidRDefault="003B4339" w:rsidP="003B4339">
      <w:pPr>
        <w:rPr>
          <w:rFonts w:eastAsiaTheme="minorEastAsia"/>
          <w:b/>
          <w:bCs/>
          <w:lang w:eastAsia="zh-CN"/>
        </w:rPr>
      </w:pPr>
      <w:r>
        <w:rPr>
          <w:rFonts w:eastAsiaTheme="minorEastAsia" w:hint="eastAsia"/>
          <w:b/>
          <w:bCs/>
          <w:lang w:eastAsia="zh-CN"/>
        </w:rPr>
        <w:t xml:space="preserve">Proposal 4: Using CDL models defined in TR 38.827 as starting point to </w:t>
      </w:r>
      <w:r>
        <w:rPr>
          <w:rFonts w:eastAsiaTheme="minorEastAsia"/>
          <w:b/>
          <w:bCs/>
          <w:lang w:eastAsia="zh-CN"/>
        </w:rPr>
        <w:t>generate</w:t>
      </w:r>
      <w:r>
        <w:rPr>
          <w:rFonts w:eastAsiaTheme="minorEastAsia" w:hint="eastAsia"/>
          <w:b/>
          <w:bCs/>
          <w:lang w:eastAsia="zh-CN"/>
        </w:rPr>
        <w:t xml:space="preserve"> the dynamic channel model.</w:t>
      </w:r>
    </w:p>
    <w:p w14:paraId="7FC23DD1" w14:textId="77777777" w:rsidR="003B4339" w:rsidRDefault="003B4339" w:rsidP="003B4339">
      <w:pPr>
        <w:rPr>
          <w:rFonts w:eastAsiaTheme="minorEastAsia"/>
          <w:b/>
          <w:bCs/>
          <w:lang w:eastAsia="zh-CN"/>
        </w:rPr>
      </w:pPr>
      <w:r>
        <w:rPr>
          <w:rFonts w:eastAsiaTheme="minorEastAsia" w:hint="eastAsia"/>
          <w:b/>
          <w:bCs/>
          <w:lang w:eastAsia="zh-CN"/>
        </w:rPr>
        <w:t xml:space="preserve">Proposal 5: When developing dynamic channel models and validation procedure, RAN4 should take minimizing industry </w:t>
      </w:r>
      <w:r>
        <w:rPr>
          <w:rFonts w:eastAsiaTheme="minorEastAsia"/>
          <w:b/>
          <w:bCs/>
          <w:lang w:eastAsia="zh-CN"/>
        </w:rPr>
        <w:t>fragmentation</w:t>
      </w:r>
      <w:r>
        <w:rPr>
          <w:rFonts w:eastAsiaTheme="minorEastAsia" w:hint="eastAsia"/>
          <w:b/>
          <w:bCs/>
          <w:lang w:eastAsia="zh-CN"/>
        </w:rPr>
        <w:t xml:space="preserve"> into account.</w:t>
      </w:r>
    </w:p>
    <w:p w14:paraId="7963C9CA" w14:textId="77777777" w:rsidR="00816C9D" w:rsidRPr="007E36DA" w:rsidRDefault="004C3AF6" w:rsidP="00EB7A08">
      <w:pPr>
        <w:pStyle w:val="1"/>
        <w:ind w:left="567" w:hanging="567"/>
        <w:rPr>
          <w:lang w:val="en-US"/>
        </w:rPr>
      </w:pPr>
      <w:r w:rsidRPr="007E36DA">
        <w:rPr>
          <w:lang w:val="en-US"/>
        </w:rPr>
        <w:t>4</w:t>
      </w:r>
      <w:r w:rsidR="00816C9D" w:rsidRPr="007E36DA">
        <w:rPr>
          <w:lang w:val="en-US"/>
        </w:rPr>
        <w:tab/>
        <w:t>References</w:t>
      </w:r>
    </w:p>
    <w:bookmarkEnd w:id="0"/>
    <w:p w14:paraId="0F4D279C" w14:textId="77777777" w:rsidR="00C16BD6" w:rsidRPr="00C16BD6" w:rsidRDefault="00603732" w:rsidP="00C16BD6">
      <w:pPr>
        <w:numPr>
          <w:ilvl w:val="0"/>
          <w:numId w:val="1"/>
        </w:numPr>
        <w:overflowPunct w:val="0"/>
        <w:autoSpaceDE w:val="0"/>
        <w:autoSpaceDN w:val="0"/>
        <w:adjustRightInd w:val="0"/>
        <w:spacing w:after="100"/>
        <w:textAlignment w:val="baseline"/>
      </w:pPr>
      <w:r w:rsidRPr="00603732">
        <w:t>RP‑240841</w:t>
      </w:r>
      <w:r w:rsidR="00C11085" w:rsidRPr="007E36DA">
        <w:t xml:space="preserve">, </w:t>
      </w:r>
      <w:r w:rsidRPr="00603732">
        <w:t>New WID: WI on TRP (Total Radiated Power), TRS (Total Radiated Sensitivity) and MIMO OTA (Over the Air) testing enhancement Phase 3</w:t>
      </w:r>
      <w:r w:rsidR="00C11085" w:rsidRPr="007E36DA">
        <w:t xml:space="preserve">, vivo, </w:t>
      </w:r>
      <w:r>
        <w:rPr>
          <w:rFonts w:eastAsiaTheme="minorEastAsia" w:hint="eastAsia"/>
          <w:lang w:eastAsia="zh-CN"/>
        </w:rPr>
        <w:t xml:space="preserve">CAICT, </w:t>
      </w:r>
      <w:r w:rsidR="00C11085" w:rsidRPr="007E36DA">
        <w:t>RAN meeting #</w:t>
      </w:r>
      <w:r w:rsidR="00DD240B" w:rsidRPr="007E36DA">
        <w:t>10</w:t>
      </w:r>
      <w:r>
        <w:rPr>
          <w:rFonts w:eastAsiaTheme="minorEastAsia" w:hint="eastAsia"/>
          <w:lang w:eastAsia="zh-CN"/>
        </w:rPr>
        <w:t>3</w:t>
      </w:r>
      <w:r w:rsidR="00C11085" w:rsidRPr="007E36DA">
        <w:t xml:space="preserve">, </w:t>
      </w:r>
      <w:r>
        <w:rPr>
          <w:rFonts w:eastAsiaTheme="minorEastAsia" w:hint="eastAsia"/>
          <w:lang w:eastAsia="zh-CN"/>
        </w:rPr>
        <w:t>Mar</w:t>
      </w:r>
      <w:r w:rsidR="00C11085" w:rsidRPr="007E36DA">
        <w:t xml:space="preserve"> 202</w:t>
      </w:r>
      <w:r>
        <w:rPr>
          <w:rFonts w:eastAsiaTheme="minorEastAsia" w:hint="eastAsia"/>
          <w:lang w:eastAsia="zh-CN"/>
        </w:rPr>
        <w:t>4</w:t>
      </w:r>
      <w:r w:rsidR="00C11085" w:rsidRPr="007E36DA">
        <w:t>.</w:t>
      </w:r>
    </w:p>
    <w:p w14:paraId="32DEB3BB" w14:textId="6908BD25" w:rsidR="00ED01D5" w:rsidRPr="00FA31CC" w:rsidRDefault="00CB62C8" w:rsidP="00C16BD6">
      <w:pPr>
        <w:numPr>
          <w:ilvl w:val="0"/>
          <w:numId w:val="1"/>
        </w:numPr>
        <w:overflowPunct w:val="0"/>
        <w:autoSpaceDE w:val="0"/>
        <w:autoSpaceDN w:val="0"/>
        <w:adjustRightInd w:val="0"/>
        <w:spacing w:after="100"/>
        <w:textAlignment w:val="baseline"/>
      </w:pPr>
      <w:r w:rsidRPr="00C16BD6">
        <w:rPr>
          <w:rFonts w:eastAsiaTheme="minorEastAsia"/>
          <w:lang w:eastAsia="zh-CN"/>
        </w:rPr>
        <w:t>RP</w:t>
      </w:r>
      <w:r w:rsidRPr="00C16BD6">
        <w:rPr>
          <w:rFonts w:eastAsiaTheme="minorEastAsia" w:hint="eastAsia"/>
          <w:lang w:eastAsia="zh-CN"/>
        </w:rPr>
        <w:t>-</w:t>
      </w:r>
      <w:r w:rsidRPr="00C16BD6">
        <w:rPr>
          <w:rFonts w:eastAsiaTheme="minorEastAsia"/>
          <w:lang w:eastAsia="zh-CN"/>
        </w:rPr>
        <w:t>240792</w:t>
      </w:r>
      <w:r w:rsidRPr="00C16BD6">
        <w:rPr>
          <w:rFonts w:eastAsiaTheme="minorEastAsia" w:hint="eastAsia"/>
          <w:lang w:eastAsia="zh-CN"/>
        </w:rPr>
        <w:t xml:space="preserve">, </w:t>
      </w:r>
      <w:r w:rsidRPr="00C16BD6">
        <w:rPr>
          <w:rFonts w:eastAsiaTheme="minorEastAsia"/>
          <w:lang w:eastAsia="zh-CN"/>
        </w:rPr>
        <w:t>Way Forward on Spatial Channel Modelling in Rel-19</w:t>
      </w:r>
      <w:r w:rsidRPr="00C16BD6">
        <w:rPr>
          <w:rFonts w:eastAsiaTheme="minorEastAsia" w:hint="eastAsia"/>
          <w:lang w:eastAsia="zh-CN"/>
        </w:rPr>
        <w:t xml:space="preserve">, </w:t>
      </w:r>
      <w:r w:rsidRPr="00C16BD6">
        <w:rPr>
          <w:rFonts w:eastAsiaTheme="minorEastAsia"/>
          <w:lang w:eastAsia="zh-CN"/>
        </w:rPr>
        <w:t>BT, Nokia, AT&amp;T, Bell Mobility, Bouygues Telecom, China Telecom, CMCC, Deutsche Telekom, Ericsson, Intel, KDDI, Keysight, KT Corp., MediaTek, Orange, Qualcomm, Rohde &amp; Schwarz, Samsung, SK Telecom, Spark NZ, Telecom Italia, Telenor, Telia Company, Telstra, T-Mobile USA, Verizon, Vodafone</w:t>
      </w:r>
      <w:r w:rsidRPr="00C16BD6">
        <w:rPr>
          <w:rFonts w:eastAsiaTheme="minorEastAsia" w:hint="eastAsia"/>
          <w:lang w:eastAsia="zh-CN"/>
        </w:rPr>
        <w:t xml:space="preserve">, </w:t>
      </w:r>
      <w:r w:rsidRPr="007E36DA">
        <w:t>RAN meeting #10</w:t>
      </w:r>
      <w:r w:rsidRPr="00C16BD6">
        <w:rPr>
          <w:rFonts w:eastAsiaTheme="minorEastAsia" w:hint="eastAsia"/>
          <w:lang w:eastAsia="zh-CN"/>
        </w:rPr>
        <w:t>3</w:t>
      </w:r>
      <w:r w:rsidRPr="007E36DA">
        <w:t xml:space="preserve">, </w:t>
      </w:r>
      <w:r w:rsidRPr="00C16BD6">
        <w:rPr>
          <w:rFonts w:eastAsiaTheme="minorEastAsia" w:hint="eastAsia"/>
          <w:lang w:eastAsia="zh-CN"/>
        </w:rPr>
        <w:t>Mar</w:t>
      </w:r>
      <w:r w:rsidRPr="007E36DA">
        <w:t xml:space="preserve"> 202</w:t>
      </w:r>
      <w:r w:rsidRPr="00C16BD6">
        <w:rPr>
          <w:rFonts w:eastAsiaTheme="minorEastAsia" w:hint="eastAsia"/>
          <w:lang w:eastAsia="zh-CN"/>
        </w:rPr>
        <w:t>4</w:t>
      </w:r>
      <w:r w:rsidRPr="007E36DA">
        <w:t>.</w:t>
      </w:r>
    </w:p>
    <w:p w14:paraId="7E20E9D2" w14:textId="6CD11218" w:rsidR="00FA31CC" w:rsidRPr="00C16BD6" w:rsidRDefault="00B3556B" w:rsidP="00FA31CC">
      <w:pPr>
        <w:numPr>
          <w:ilvl w:val="0"/>
          <w:numId w:val="1"/>
        </w:numPr>
        <w:overflowPunct w:val="0"/>
        <w:autoSpaceDE w:val="0"/>
        <w:autoSpaceDN w:val="0"/>
        <w:adjustRightInd w:val="0"/>
        <w:spacing w:after="100"/>
        <w:textAlignment w:val="baseline"/>
      </w:pPr>
      <w:r>
        <w:rPr>
          <w:rFonts w:eastAsiaTheme="minorEastAsia" w:hint="eastAsia"/>
          <w:lang w:eastAsia="zh-CN"/>
        </w:rPr>
        <w:t xml:space="preserve">Draft </w:t>
      </w:r>
      <w:r w:rsidR="00FA31CC">
        <w:t>CTIA 01.42</w:t>
      </w:r>
      <w:r w:rsidR="00FA31CC">
        <w:rPr>
          <w:rFonts w:eastAsiaTheme="minorEastAsia" w:hint="eastAsia"/>
          <w:lang w:eastAsia="zh-CN"/>
        </w:rPr>
        <w:t xml:space="preserve">, </w:t>
      </w:r>
      <w:r w:rsidR="00FA31CC">
        <w:t>Test Methodology, MIMO, Multi-Probe Anechoic Chamber, Dynamic Channel Model with Link Adaptation</w:t>
      </w:r>
      <w:r w:rsidR="00FA31CC">
        <w:rPr>
          <w:rFonts w:eastAsiaTheme="minorEastAsia" w:hint="eastAsia"/>
          <w:lang w:eastAsia="zh-CN"/>
        </w:rPr>
        <w:t xml:space="preserve"> </w:t>
      </w:r>
    </w:p>
    <w:sectPr w:rsidR="00FA31CC" w:rsidRPr="00C16BD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61E20" w14:textId="77777777" w:rsidR="00066AA9" w:rsidRPr="007E36DA" w:rsidRDefault="00066AA9">
      <w:r w:rsidRPr="007E36DA">
        <w:separator/>
      </w:r>
    </w:p>
  </w:endnote>
  <w:endnote w:type="continuationSeparator" w:id="0">
    <w:p w14:paraId="4DE63BA1" w14:textId="77777777" w:rsidR="00066AA9" w:rsidRPr="007E36DA" w:rsidRDefault="00066AA9">
      <w:r w:rsidRPr="007E36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C9CD0F" w14:textId="77777777" w:rsidR="00066AA9" w:rsidRPr="007E36DA" w:rsidRDefault="00066AA9">
      <w:r w:rsidRPr="007E36DA">
        <w:separator/>
      </w:r>
    </w:p>
  </w:footnote>
  <w:footnote w:type="continuationSeparator" w:id="0">
    <w:p w14:paraId="2396783F" w14:textId="77777777" w:rsidR="00066AA9" w:rsidRPr="007E36DA" w:rsidRDefault="00066AA9">
      <w:r w:rsidRPr="007E36D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D5DEF"/>
    <w:multiLevelType w:val="hybridMultilevel"/>
    <w:tmpl w:val="EDDA7060"/>
    <w:lvl w:ilvl="0" w:tplc="5A12EDC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6C52BA"/>
    <w:multiLevelType w:val="hybridMultilevel"/>
    <w:tmpl w:val="FA7E769C"/>
    <w:lvl w:ilvl="0" w:tplc="9E7EBEB2">
      <w:start w:val="1"/>
      <w:numFmt w:val="bullet"/>
      <w:lvlText w:val="•"/>
      <w:lvlJc w:val="left"/>
      <w:pPr>
        <w:tabs>
          <w:tab w:val="num" w:pos="644"/>
        </w:tabs>
        <w:ind w:left="644" w:hanging="360"/>
      </w:pPr>
      <w:rPr>
        <w:rFonts w:ascii="Arial" w:hAnsi="Arial" w:hint="default"/>
      </w:rPr>
    </w:lvl>
    <w:lvl w:ilvl="1" w:tplc="3C5CF3BC">
      <w:numFmt w:val="bullet"/>
      <w:lvlText w:val="•"/>
      <w:lvlJc w:val="left"/>
      <w:pPr>
        <w:tabs>
          <w:tab w:val="num" w:pos="1364"/>
        </w:tabs>
        <w:ind w:left="1364" w:hanging="360"/>
      </w:pPr>
      <w:rPr>
        <w:rFonts w:ascii="Arial" w:hAnsi="Arial" w:hint="default"/>
      </w:rPr>
    </w:lvl>
    <w:lvl w:ilvl="2" w:tplc="FA96DFB0">
      <w:numFmt w:val="bullet"/>
      <w:lvlText w:val="•"/>
      <w:lvlJc w:val="left"/>
      <w:pPr>
        <w:tabs>
          <w:tab w:val="num" w:pos="2084"/>
        </w:tabs>
        <w:ind w:left="2084" w:hanging="360"/>
      </w:pPr>
      <w:rPr>
        <w:rFonts w:ascii="Arial" w:hAnsi="Arial" w:hint="default"/>
      </w:rPr>
    </w:lvl>
    <w:lvl w:ilvl="3" w:tplc="F70E6CFE" w:tentative="1">
      <w:start w:val="1"/>
      <w:numFmt w:val="bullet"/>
      <w:lvlText w:val="•"/>
      <w:lvlJc w:val="left"/>
      <w:pPr>
        <w:tabs>
          <w:tab w:val="num" w:pos="2804"/>
        </w:tabs>
        <w:ind w:left="2804" w:hanging="360"/>
      </w:pPr>
      <w:rPr>
        <w:rFonts w:ascii="Arial" w:hAnsi="Arial" w:hint="default"/>
      </w:rPr>
    </w:lvl>
    <w:lvl w:ilvl="4" w:tplc="D012C1B6" w:tentative="1">
      <w:start w:val="1"/>
      <w:numFmt w:val="bullet"/>
      <w:lvlText w:val="•"/>
      <w:lvlJc w:val="left"/>
      <w:pPr>
        <w:tabs>
          <w:tab w:val="num" w:pos="3524"/>
        </w:tabs>
        <w:ind w:left="3524" w:hanging="360"/>
      </w:pPr>
      <w:rPr>
        <w:rFonts w:ascii="Arial" w:hAnsi="Arial" w:hint="default"/>
      </w:rPr>
    </w:lvl>
    <w:lvl w:ilvl="5" w:tplc="F4F02C9C" w:tentative="1">
      <w:start w:val="1"/>
      <w:numFmt w:val="bullet"/>
      <w:lvlText w:val="•"/>
      <w:lvlJc w:val="left"/>
      <w:pPr>
        <w:tabs>
          <w:tab w:val="num" w:pos="4244"/>
        </w:tabs>
        <w:ind w:left="4244" w:hanging="360"/>
      </w:pPr>
      <w:rPr>
        <w:rFonts w:ascii="Arial" w:hAnsi="Arial" w:hint="default"/>
      </w:rPr>
    </w:lvl>
    <w:lvl w:ilvl="6" w:tplc="AF6C6666" w:tentative="1">
      <w:start w:val="1"/>
      <w:numFmt w:val="bullet"/>
      <w:lvlText w:val="•"/>
      <w:lvlJc w:val="left"/>
      <w:pPr>
        <w:tabs>
          <w:tab w:val="num" w:pos="4964"/>
        </w:tabs>
        <w:ind w:left="4964" w:hanging="360"/>
      </w:pPr>
      <w:rPr>
        <w:rFonts w:ascii="Arial" w:hAnsi="Arial" w:hint="default"/>
      </w:rPr>
    </w:lvl>
    <w:lvl w:ilvl="7" w:tplc="ACC46DB8" w:tentative="1">
      <w:start w:val="1"/>
      <w:numFmt w:val="bullet"/>
      <w:lvlText w:val="•"/>
      <w:lvlJc w:val="left"/>
      <w:pPr>
        <w:tabs>
          <w:tab w:val="num" w:pos="5684"/>
        </w:tabs>
        <w:ind w:left="5684" w:hanging="360"/>
      </w:pPr>
      <w:rPr>
        <w:rFonts w:ascii="Arial" w:hAnsi="Arial" w:hint="default"/>
      </w:rPr>
    </w:lvl>
    <w:lvl w:ilvl="8" w:tplc="CDDE5486"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6"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F48683E"/>
    <w:multiLevelType w:val="hybridMultilevel"/>
    <w:tmpl w:val="D144C67C"/>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0A3BDE"/>
    <w:multiLevelType w:val="hybridMultilevel"/>
    <w:tmpl w:val="05E45A70"/>
    <w:lvl w:ilvl="0" w:tplc="A41EBAC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A1BF2"/>
    <w:multiLevelType w:val="hybridMultilevel"/>
    <w:tmpl w:val="9228AA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C87B17"/>
    <w:multiLevelType w:val="multilevel"/>
    <w:tmpl w:val="26C87B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AF6A35"/>
    <w:multiLevelType w:val="hybridMultilevel"/>
    <w:tmpl w:val="93E06FC4"/>
    <w:lvl w:ilvl="0" w:tplc="D1A2D514">
      <w:start w:val="1"/>
      <w:numFmt w:val="bullet"/>
      <w:lvlText w:val="•"/>
      <w:lvlJc w:val="left"/>
      <w:pPr>
        <w:ind w:left="680" w:hanging="440"/>
      </w:pPr>
      <w:rPr>
        <w:rFonts w:ascii="Arial" w:hAnsi="Arial" w:hint="default"/>
        <w:sz w:val="2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4" w15:restartNumberingAfterBreak="0">
    <w:nsid w:val="2C0C0420"/>
    <w:multiLevelType w:val="hybridMultilevel"/>
    <w:tmpl w:val="DA14B04E"/>
    <w:lvl w:ilvl="0" w:tplc="C6DA1A4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6"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A6B3C"/>
    <w:multiLevelType w:val="hybridMultilevel"/>
    <w:tmpl w:val="C0147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44037886"/>
    <w:multiLevelType w:val="hybridMultilevel"/>
    <w:tmpl w:val="A790D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2" w15:restartNumberingAfterBreak="0">
    <w:nsid w:val="45E40C2F"/>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68237FF"/>
    <w:multiLevelType w:val="hybridMultilevel"/>
    <w:tmpl w:val="FB5A6F3A"/>
    <w:lvl w:ilvl="0" w:tplc="9008FB38">
      <w:start w:val="4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26"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cs="Times New Roman"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7"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1F15475"/>
    <w:multiLevelType w:val="hybridMultilevel"/>
    <w:tmpl w:val="CCE4EB9C"/>
    <w:lvl w:ilvl="0" w:tplc="4E8CD90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7D72319"/>
    <w:multiLevelType w:val="hybridMultilevel"/>
    <w:tmpl w:val="572CA33E"/>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7463B"/>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08B0C7C"/>
    <w:multiLevelType w:val="hybridMultilevel"/>
    <w:tmpl w:val="65A6F42E"/>
    <w:lvl w:ilvl="0" w:tplc="0409000F">
      <w:start w:val="1"/>
      <w:numFmt w:val="decimal"/>
      <w:lvlText w:val="%1."/>
      <w:lvlJc w:val="left"/>
      <w:pPr>
        <w:ind w:left="1292" w:hanging="440"/>
      </w:pPr>
      <w:rPr>
        <w:rFonts w:hint="default"/>
        <w:sz w:val="20"/>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37"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85127A1"/>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E7497B"/>
    <w:multiLevelType w:val="hybridMultilevel"/>
    <w:tmpl w:val="629A3814"/>
    <w:lvl w:ilvl="0" w:tplc="D1A2D514">
      <w:start w:val="1"/>
      <w:numFmt w:val="bullet"/>
      <w:lvlText w:val="•"/>
      <w:lvlJc w:val="left"/>
      <w:pPr>
        <w:tabs>
          <w:tab w:val="num" w:pos="720"/>
        </w:tabs>
        <w:ind w:left="720" w:hanging="360"/>
      </w:pPr>
      <w:rPr>
        <w:rFonts w:ascii="Arial" w:hAnsi="Arial" w:hint="default"/>
      </w:rPr>
    </w:lvl>
    <w:lvl w:ilvl="1" w:tplc="193C7E4C">
      <w:numFmt w:val="bullet"/>
      <w:lvlText w:val="–"/>
      <w:lvlJc w:val="left"/>
      <w:pPr>
        <w:tabs>
          <w:tab w:val="num" w:pos="1440"/>
        </w:tabs>
        <w:ind w:left="1440" w:hanging="360"/>
      </w:pPr>
      <w:rPr>
        <w:rFonts w:ascii="Arial" w:hAnsi="Arial" w:hint="default"/>
      </w:rPr>
    </w:lvl>
    <w:lvl w:ilvl="2" w:tplc="C0AE4CB4">
      <w:numFmt w:val="bullet"/>
      <w:lvlText w:val="•"/>
      <w:lvlJc w:val="left"/>
      <w:pPr>
        <w:tabs>
          <w:tab w:val="num" w:pos="2160"/>
        </w:tabs>
        <w:ind w:left="2160" w:hanging="360"/>
      </w:pPr>
      <w:rPr>
        <w:rFonts w:ascii="Arial" w:hAnsi="Arial" w:hint="default"/>
      </w:rPr>
    </w:lvl>
    <w:lvl w:ilvl="3" w:tplc="0854C2B4" w:tentative="1">
      <w:start w:val="1"/>
      <w:numFmt w:val="bullet"/>
      <w:lvlText w:val="•"/>
      <w:lvlJc w:val="left"/>
      <w:pPr>
        <w:tabs>
          <w:tab w:val="num" w:pos="2880"/>
        </w:tabs>
        <w:ind w:left="2880" w:hanging="360"/>
      </w:pPr>
      <w:rPr>
        <w:rFonts w:ascii="Arial" w:hAnsi="Arial" w:hint="default"/>
      </w:rPr>
    </w:lvl>
    <w:lvl w:ilvl="4" w:tplc="1A4C1D68" w:tentative="1">
      <w:start w:val="1"/>
      <w:numFmt w:val="bullet"/>
      <w:lvlText w:val="•"/>
      <w:lvlJc w:val="left"/>
      <w:pPr>
        <w:tabs>
          <w:tab w:val="num" w:pos="3600"/>
        </w:tabs>
        <w:ind w:left="3600" w:hanging="360"/>
      </w:pPr>
      <w:rPr>
        <w:rFonts w:ascii="Arial" w:hAnsi="Arial" w:hint="default"/>
      </w:rPr>
    </w:lvl>
    <w:lvl w:ilvl="5" w:tplc="93AA4C44" w:tentative="1">
      <w:start w:val="1"/>
      <w:numFmt w:val="bullet"/>
      <w:lvlText w:val="•"/>
      <w:lvlJc w:val="left"/>
      <w:pPr>
        <w:tabs>
          <w:tab w:val="num" w:pos="4320"/>
        </w:tabs>
        <w:ind w:left="4320" w:hanging="360"/>
      </w:pPr>
      <w:rPr>
        <w:rFonts w:ascii="Arial" w:hAnsi="Arial" w:hint="default"/>
      </w:rPr>
    </w:lvl>
    <w:lvl w:ilvl="6" w:tplc="1AD25D44" w:tentative="1">
      <w:start w:val="1"/>
      <w:numFmt w:val="bullet"/>
      <w:lvlText w:val="•"/>
      <w:lvlJc w:val="left"/>
      <w:pPr>
        <w:tabs>
          <w:tab w:val="num" w:pos="5040"/>
        </w:tabs>
        <w:ind w:left="5040" w:hanging="360"/>
      </w:pPr>
      <w:rPr>
        <w:rFonts w:ascii="Arial" w:hAnsi="Arial" w:hint="default"/>
      </w:rPr>
    </w:lvl>
    <w:lvl w:ilvl="7" w:tplc="924A95A6" w:tentative="1">
      <w:start w:val="1"/>
      <w:numFmt w:val="bullet"/>
      <w:lvlText w:val="•"/>
      <w:lvlJc w:val="left"/>
      <w:pPr>
        <w:tabs>
          <w:tab w:val="num" w:pos="5760"/>
        </w:tabs>
        <w:ind w:left="5760" w:hanging="360"/>
      </w:pPr>
      <w:rPr>
        <w:rFonts w:ascii="Arial" w:hAnsi="Arial" w:hint="default"/>
      </w:rPr>
    </w:lvl>
    <w:lvl w:ilvl="8" w:tplc="7540A5A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4" w15:restartNumberingAfterBreak="0">
    <w:nsid w:val="7B390407"/>
    <w:multiLevelType w:val="hybridMultilevel"/>
    <w:tmpl w:val="A01A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942F28"/>
    <w:multiLevelType w:val="hybridMultilevel"/>
    <w:tmpl w:val="F886CB4E"/>
    <w:lvl w:ilvl="0" w:tplc="C472DD08">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06782365">
    <w:abstractNumId w:val="0"/>
  </w:num>
  <w:num w:numId="2" w16cid:durableId="246309099">
    <w:abstractNumId w:val="30"/>
  </w:num>
  <w:num w:numId="3" w16cid:durableId="1900483604">
    <w:abstractNumId w:val="38"/>
  </w:num>
  <w:num w:numId="4" w16cid:durableId="76678317">
    <w:abstractNumId w:val="25"/>
  </w:num>
  <w:num w:numId="5" w16cid:durableId="101390026">
    <w:abstractNumId w:val="40"/>
  </w:num>
  <w:num w:numId="6" w16cid:durableId="1851332392">
    <w:abstractNumId w:val="20"/>
  </w:num>
  <w:num w:numId="7" w16cid:durableId="135756952">
    <w:abstractNumId w:val="39"/>
  </w:num>
  <w:num w:numId="8" w16cid:durableId="454717852">
    <w:abstractNumId w:val="24"/>
  </w:num>
  <w:num w:numId="9" w16cid:durableId="841362397">
    <w:abstractNumId w:val="28"/>
  </w:num>
  <w:num w:numId="10" w16cid:durableId="1753970165">
    <w:abstractNumId w:val="31"/>
  </w:num>
  <w:num w:numId="11" w16cid:durableId="388457511">
    <w:abstractNumId w:val="24"/>
  </w:num>
  <w:num w:numId="12" w16cid:durableId="1982953620">
    <w:abstractNumId w:val="34"/>
  </w:num>
  <w:num w:numId="13" w16cid:durableId="349990880">
    <w:abstractNumId w:val="17"/>
  </w:num>
  <w:num w:numId="14" w16cid:durableId="831528547">
    <w:abstractNumId w:val="7"/>
  </w:num>
  <w:num w:numId="15" w16cid:durableId="1657566154">
    <w:abstractNumId w:val="44"/>
  </w:num>
  <w:num w:numId="16" w16cid:durableId="1387490953">
    <w:abstractNumId w:val="32"/>
  </w:num>
  <w:num w:numId="17" w16cid:durableId="1004358712">
    <w:abstractNumId w:val="27"/>
  </w:num>
  <w:num w:numId="18" w16cid:durableId="922954443">
    <w:abstractNumId w:val="16"/>
  </w:num>
  <w:num w:numId="19" w16cid:durableId="1502433516">
    <w:abstractNumId w:val="37"/>
  </w:num>
  <w:num w:numId="20" w16cid:durableId="681707791">
    <w:abstractNumId w:val="23"/>
  </w:num>
  <w:num w:numId="21" w16cid:durableId="1040865358">
    <w:abstractNumId w:val="45"/>
  </w:num>
  <w:num w:numId="22" w16cid:durableId="47462703">
    <w:abstractNumId w:val="33"/>
  </w:num>
  <w:num w:numId="23" w16cid:durableId="18169954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9784511">
    <w:abstractNumId w:val="6"/>
  </w:num>
  <w:num w:numId="25" w16cid:durableId="553733691">
    <w:abstractNumId w:val="26"/>
  </w:num>
  <w:num w:numId="26" w16cid:durableId="1685596888">
    <w:abstractNumId w:val="28"/>
  </w:num>
  <w:num w:numId="27" w16cid:durableId="1445153256">
    <w:abstractNumId w:val="6"/>
  </w:num>
  <w:num w:numId="28" w16cid:durableId="291837016">
    <w:abstractNumId w:val="1"/>
  </w:num>
  <w:num w:numId="29" w16cid:durableId="1606310342">
    <w:abstractNumId w:val="8"/>
  </w:num>
  <w:num w:numId="30" w16cid:durableId="1076703478">
    <w:abstractNumId w:val="18"/>
  </w:num>
  <w:num w:numId="31" w16cid:durableId="315569129">
    <w:abstractNumId w:val="43"/>
  </w:num>
  <w:num w:numId="32" w16cid:durableId="889998170">
    <w:abstractNumId w:val="21"/>
  </w:num>
  <w:num w:numId="33" w16cid:durableId="1863400700">
    <w:abstractNumId w:val="5"/>
  </w:num>
  <w:num w:numId="34" w16cid:durableId="1694529026">
    <w:abstractNumId w:val="41"/>
  </w:num>
  <w:num w:numId="35" w16cid:durableId="538788003">
    <w:abstractNumId w:val="15"/>
  </w:num>
  <w:num w:numId="36" w16cid:durableId="110512018">
    <w:abstractNumId w:val="22"/>
  </w:num>
  <w:num w:numId="37" w16cid:durableId="64374979">
    <w:abstractNumId w:val="29"/>
  </w:num>
  <w:num w:numId="38" w16cid:durableId="191302928">
    <w:abstractNumId w:val="9"/>
  </w:num>
  <w:num w:numId="39" w16cid:durableId="167645356">
    <w:abstractNumId w:val="11"/>
  </w:num>
  <w:num w:numId="40" w16cid:durableId="1603486501">
    <w:abstractNumId w:val="14"/>
  </w:num>
  <w:num w:numId="41" w16cid:durableId="1627396147">
    <w:abstractNumId w:val="3"/>
  </w:num>
  <w:num w:numId="42" w16cid:durableId="2069957277">
    <w:abstractNumId w:val="42"/>
  </w:num>
  <w:num w:numId="43" w16cid:durableId="193925618">
    <w:abstractNumId w:val="13"/>
  </w:num>
  <w:num w:numId="44" w16cid:durableId="337661968">
    <w:abstractNumId w:val="36"/>
  </w:num>
  <w:num w:numId="45" w16cid:durableId="1590499736">
    <w:abstractNumId w:val="35"/>
  </w:num>
  <w:num w:numId="46" w16cid:durableId="2019119483">
    <w:abstractNumId w:val="10"/>
  </w:num>
  <w:num w:numId="47" w16cid:durableId="2000189367">
    <w:abstractNumId w:val="12"/>
  </w:num>
  <w:num w:numId="48" w16cid:durableId="1104038683">
    <w:abstractNumId w:val="2"/>
  </w:num>
  <w:num w:numId="49" w16cid:durableId="207986128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5A4"/>
    <w:rsid w:val="00002B1E"/>
    <w:rsid w:val="0000341B"/>
    <w:rsid w:val="000038BE"/>
    <w:rsid w:val="00005A88"/>
    <w:rsid w:val="00005E1B"/>
    <w:rsid w:val="00006731"/>
    <w:rsid w:val="000069C6"/>
    <w:rsid w:val="000078E2"/>
    <w:rsid w:val="00011371"/>
    <w:rsid w:val="00012EB6"/>
    <w:rsid w:val="00014E43"/>
    <w:rsid w:val="000152CD"/>
    <w:rsid w:val="000163AF"/>
    <w:rsid w:val="00017A04"/>
    <w:rsid w:val="00017C05"/>
    <w:rsid w:val="00020E80"/>
    <w:rsid w:val="0002191D"/>
    <w:rsid w:val="000224A1"/>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625E"/>
    <w:rsid w:val="0003670D"/>
    <w:rsid w:val="00036AF0"/>
    <w:rsid w:val="00037593"/>
    <w:rsid w:val="00042A12"/>
    <w:rsid w:val="00043F1D"/>
    <w:rsid w:val="0004650C"/>
    <w:rsid w:val="0004678D"/>
    <w:rsid w:val="00047E49"/>
    <w:rsid w:val="00050A75"/>
    <w:rsid w:val="00052526"/>
    <w:rsid w:val="00052578"/>
    <w:rsid w:val="00053209"/>
    <w:rsid w:val="0005430C"/>
    <w:rsid w:val="00054DC0"/>
    <w:rsid w:val="0005509D"/>
    <w:rsid w:val="00055873"/>
    <w:rsid w:val="00056107"/>
    <w:rsid w:val="00056560"/>
    <w:rsid w:val="00056676"/>
    <w:rsid w:val="0005725C"/>
    <w:rsid w:val="00060185"/>
    <w:rsid w:val="00060EEF"/>
    <w:rsid w:val="000616F2"/>
    <w:rsid w:val="00064277"/>
    <w:rsid w:val="00064500"/>
    <w:rsid w:val="00064DE5"/>
    <w:rsid w:val="00066A4C"/>
    <w:rsid w:val="00066AA9"/>
    <w:rsid w:val="00070B73"/>
    <w:rsid w:val="00071588"/>
    <w:rsid w:val="00072A5A"/>
    <w:rsid w:val="00077333"/>
    <w:rsid w:val="00077A18"/>
    <w:rsid w:val="00077BCC"/>
    <w:rsid w:val="000809A5"/>
    <w:rsid w:val="00080FF8"/>
    <w:rsid w:val="00081A68"/>
    <w:rsid w:val="00081BCC"/>
    <w:rsid w:val="00083267"/>
    <w:rsid w:val="00083540"/>
    <w:rsid w:val="00083D29"/>
    <w:rsid w:val="000852AB"/>
    <w:rsid w:val="00085C75"/>
    <w:rsid w:val="00085D26"/>
    <w:rsid w:val="0008614B"/>
    <w:rsid w:val="000876CE"/>
    <w:rsid w:val="000901E3"/>
    <w:rsid w:val="00093E7E"/>
    <w:rsid w:val="000952DE"/>
    <w:rsid w:val="00095C5B"/>
    <w:rsid w:val="00096EE4"/>
    <w:rsid w:val="000A067A"/>
    <w:rsid w:val="000A12C7"/>
    <w:rsid w:val="000A1643"/>
    <w:rsid w:val="000A3D44"/>
    <w:rsid w:val="000A3D51"/>
    <w:rsid w:val="000A3D89"/>
    <w:rsid w:val="000A5713"/>
    <w:rsid w:val="000A57A0"/>
    <w:rsid w:val="000A5AA1"/>
    <w:rsid w:val="000A77A5"/>
    <w:rsid w:val="000B0FA4"/>
    <w:rsid w:val="000B20C2"/>
    <w:rsid w:val="000B224B"/>
    <w:rsid w:val="000B2A96"/>
    <w:rsid w:val="000B36F2"/>
    <w:rsid w:val="000B3CFE"/>
    <w:rsid w:val="000B4904"/>
    <w:rsid w:val="000B50EB"/>
    <w:rsid w:val="000B51BF"/>
    <w:rsid w:val="000B579B"/>
    <w:rsid w:val="000B78F1"/>
    <w:rsid w:val="000C01A3"/>
    <w:rsid w:val="000C06A2"/>
    <w:rsid w:val="000C2440"/>
    <w:rsid w:val="000C3463"/>
    <w:rsid w:val="000C46A1"/>
    <w:rsid w:val="000C4D22"/>
    <w:rsid w:val="000C570A"/>
    <w:rsid w:val="000C5E57"/>
    <w:rsid w:val="000C640F"/>
    <w:rsid w:val="000C7E92"/>
    <w:rsid w:val="000D02DD"/>
    <w:rsid w:val="000D1CFE"/>
    <w:rsid w:val="000D1D06"/>
    <w:rsid w:val="000D2778"/>
    <w:rsid w:val="000D361C"/>
    <w:rsid w:val="000D382D"/>
    <w:rsid w:val="000D39C6"/>
    <w:rsid w:val="000D5584"/>
    <w:rsid w:val="000D57BD"/>
    <w:rsid w:val="000D5DBE"/>
    <w:rsid w:val="000D6B69"/>
    <w:rsid w:val="000D6CFC"/>
    <w:rsid w:val="000D7B93"/>
    <w:rsid w:val="000D7D6A"/>
    <w:rsid w:val="000E080B"/>
    <w:rsid w:val="000E0BCC"/>
    <w:rsid w:val="000E222F"/>
    <w:rsid w:val="000E4A3E"/>
    <w:rsid w:val="000F00E4"/>
    <w:rsid w:val="000F2E4A"/>
    <w:rsid w:val="000F71A0"/>
    <w:rsid w:val="00101D50"/>
    <w:rsid w:val="00103359"/>
    <w:rsid w:val="00103B9D"/>
    <w:rsid w:val="00104B84"/>
    <w:rsid w:val="001055DD"/>
    <w:rsid w:val="001067B9"/>
    <w:rsid w:val="0010694D"/>
    <w:rsid w:val="00106CDF"/>
    <w:rsid w:val="00107F19"/>
    <w:rsid w:val="00110A18"/>
    <w:rsid w:val="00110FB7"/>
    <w:rsid w:val="0011117D"/>
    <w:rsid w:val="00111B33"/>
    <w:rsid w:val="001128BB"/>
    <w:rsid w:val="00112AB4"/>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020"/>
    <w:rsid w:val="001235D6"/>
    <w:rsid w:val="00123ECB"/>
    <w:rsid w:val="00123F09"/>
    <w:rsid w:val="00124141"/>
    <w:rsid w:val="0012486F"/>
    <w:rsid w:val="00124D7E"/>
    <w:rsid w:val="001251BA"/>
    <w:rsid w:val="0013001E"/>
    <w:rsid w:val="001301EE"/>
    <w:rsid w:val="0013135F"/>
    <w:rsid w:val="00131EBC"/>
    <w:rsid w:val="00132AF3"/>
    <w:rsid w:val="0013339B"/>
    <w:rsid w:val="001341C4"/>
    <w:rsid w:val="00136026"/>
    <w:rsid w:val="00137384"/>
    <w:rsid w:val="00137737"/>
    <w:rsid w:val="001378CF"/>
    <w:rsid w:val="0014005E"/>
    <w:rsid w:val="00140084"/>
    <w:rsid w:val="00140A01"/>
    <w:rsid w:val="0014116C"/>
    <w:rsid w:val="00141322"/>
    <w:rsid w:val="00141AE9"/>
    <w:rsid w:val="00141EA6"/>
    <w:rsid w:val="0014206F"/>
    <w:rsid w:val="001423A1"/>
    <w:rsid w:val="001428D4"/>
    <w:rsid w:val="00142EA9"/>
    <w:rsid w:val="001430FC"/>
    <w:rsid w:val="00143CD8"/>
    <w:rsid w:val="00144E8A"/>
    <w:rsid w:val="00145B7A"/>
    <w:rsid w:val="001460C1"/>
    <w:rsid w:val="00146346"/>
    <w:rsid w:val="001464D3"/>
    <w:rsid w:val="00146E22"/>
    <w:rsid w:val="001516EA"/>
    <w:rsid w:val="00152172"/>
    <w:rsid w:val="00153528"/>
    <w:rsid w:val="0015587C"/>
    <w:rsid w:val="00155DE7"/>
    <w:rsid w:val="00160443"/>
    <w:rsid w:val="00162A00"/>
    <w:rsid w:val="00163998"/>
    <w:rsid w:val="001647AF"/>
    <w:rsid w:val="00165E54"/>
    <w:rsid w:val="0017300C"/>
    <w:rsid w:val="00173D4A"/>
    <w:rsid w:val="0017442D"/>
    <w:rsid w:val="00175BBA"/>
    <w:rsid w:val="00180B1C"/>
    <w:rsid w:val="00181CB1"/>
    <w:rsid w:val="00184612"/>
    <w:rsid w:val="001854EF"/>
    <w:rsid w:val="00186B3D"/>
    <w:rsid w:val="00190BCC"/>
    <w:rsid w:val="00191309"/>
    <w:rsid w:val="00192446"/>
    <w:rsid w:val="00192FC6"/>
    <w:rsid w:val="00194B26"/>
    <w:rsid w:val="00196382"/>
    <w:rsid w:val="00196F9F"/>
    <w:rsid w:val="001A08AA"/>
    <w:rsid w:val="001A17A5"/>
    <w:rsid w:val="001A2426"/>
    <w:rsid w:val="001A2EF9"/>
    <w:rsid w:val="001A3120"/>
    <w:rsid w:val="001A3E24"/>
    <w:rsid w:val="001A5181"/>
    <w:rsid w:val="001A5897"/>
    <w:rsid w:val="001B15EF"/>
    <w:rsid w:val="001B2108"/>
    <w:rsid w:val="001B231F"/>
    <w:rsid w:val="001B3A2E"/>
    <w:rsid w:val="001B4670"/>
    <w:rsid w:val="001B60A1"/>
    <w:rsid w:val="001B6A72"/>
    <w:rsid w:val="001B7494"/>
    <w:rsid w:val="001C00AA"/>
    <w:rsid w:val="001C1CF4"/>
    <w:rsid w:val="001C38AD"/>
    <w:rsid w:val="001C3A35"/>
    <w:rsid w:val="001C40BB"/>
    <w:rsid w:val="001C42D3"/>
    <w:rsid w:val="001C50C9"/>
    <w:rsid w:val="001C524C"/>
    <w:rsid w:val="001C7F2F"/>
    <w:rsid w:val="001D0A61"/>
    <w:rsid w:val="001D218D"/>
    <w:rsid w:val="001D2F10"/>
    <w:rsid w:val="001D3797"/>
    <w:rsid w:val="001D3D36"/>
    <w:rsid w:val="001D43CA"/>
    <w:rsid w:val="001D7D91"/>
    <w:rsid w:val="001D7F4A"/>
    <w:rsid w:val="001E09A7"/>
    <w:rsid w:val="001E1AC3"/>
    <w:rsid w:val="001E1F5E"/>
    <w:rsid w:val="001E24E5"/>
    <w:rsid w:val="001E27D0"/>
    <w:rsid w:val="001E31D6"/>
    <w:rsid w:val="001E3D7B"/>
    <w:rsid w:val="001E4F82"/>
    <w:rsid w:val="001E5F07"/>
    <w:rsid w:val="001E7892"/>
    <w:rsid w:val="001F005B"/>
    <w:rsid w:val="001F272B"/>
    <w:rsid w:val="001F2DA9"/>
    <w:rsid w:val="001F5795"/>
    <w:rsid w:val="001F6595"/>
    <w:rsid w:val="001F6FE7"/>
    <w:rsid w:val="001F706B"/>
    <w:rsid w:val="001F7737"/>
    <w:rsid w:val="00200996"/>
    <w:rsid w:val="00202264"/>
    <w:rsid w:val="00202273"/>
    <w:rsid w:val="0020314E"/>
    <w:rsid w:val="00204999"/>
    <w:rsid w:val="00204D4D"/>
    <w:rsid w:val="00205A3C"/>
    <w:rsid w:val="002063D0"/>
    <w:rsid w:val="0020694A"/>
    <w:rsid w:val="00206E36"/>
    <w:rsid w:val="00206FE6"/>
    <w:rsid w:val="00207355"/>
    <w:rsid w:val="0020785B"/>
    <w:rsid w:val="00211552"/>
    <w:rsid w:val="00212373"/>
    <w:rsid w:val="00212A25"/>
    <w:rsid w:val="002138EA"/>
    <w:rsid w:val="00214FBD"/>
    <w:rsid w:val="00217EA6"/>
    <w:rsid w:val="00217F27"/>
    <w:rsid w:val="002206F6"/>
    <w:rsid w:val="00222752"/>
    <w:rsid w:val="00222897"/>
    <w:rsid w:val="0022439B"/>
    <w:rsid w:val="002256DE"/>
    <w:rsid w:val="00225D4D"/>
    <w:rsid w:val="00226D1C"/>
    <w:rsid w:val="00226E83"/>
    <w:rsid w:val="002305D7"/>
    <w:rsid w:val="00230EEB"/>
    <w:rsid w:val="00231BD2"/>
    <w:rsid w:val="002322F2"/>
    <w:rsid w:val="00232EAD"/>
    <w:rsid w:val="00233331"/>
    <w:rsid w:val="00233C0F"/>
    <w:rsid w:val="00234D1C"/>
    <w:rsid w:val="00234DE5"/>
    <w:rsid w:val="00235394"/>
    <w:rsid w:val="00235813"/>
    <w:rsid w:val="00236E18"/>
    <w:rsid w:val="00237A0C"/>
    <w:rsid w:val="00241A14"/>
    <w:rsid w:val="00242565"/>
    <w:rsid w:val="0024477F"/>
    <w:rsid w:val="00245E02"/>
    <w:rsid w:val="002463FF"/>
    <w:rsid w:val="0024722F"/>
    <w:rsid w:val="00250117"/>
    <w:rsid w:val="00250A33"/>
    <w:rsid w:val="0025114C"/>
    <w:rsid w:val="00251340"/>
    <w:rsid w:val="002518B7"/>
    <w:rsid w:val="00251A4D"/>
    <w:rsid w:val="0025224B"/>
    <w:rsid w:val="0025350D"/>
    <w:rsid w:val="00254246"/>
    <w:rsid w:val="00254C6A"/>
    <w:rsid w:val="00256757"/>
    <w:rsid w:val="00257735"/>
    <w:rsid w:val="002578B0"/>
    <w:rsid w:val="00260697"/>
    <w:rsid w:val="0026179F"/>
    <w:rsid w:val="00263F41"/>
    <w:rsid w:val="002668A4"/>
    <w:rsid w:val="00266C6B"/>
    <w:rsid w:val="002676E4"/>
    <w:rsid w:val="00270008"/>
    <w:rsid w:val="0027122C"/>
    <w:rsid w:val="00272E50"/>
    <w:rsid w:val="0027363C"/>
    <w:rsid w:val="00273F69"/>
    <w:rsid w:val="002741DA"/>
    <w:rsid w:val="002748A2"/>
    <w:rsid w:val="002749BB"/>
    <w:rsid w:val="00274E1A"/>
    <w:rsid w:val="00275B77"/>
    <w:rsid w:val="00277A09"/>
    <w:rsid w:val="00282213"/>
    <w:rsid w:val="0028452F"/>
    <w:rsid w:val="00287895"/>
    <w:rsid w:val="002942B4"/>
    <w:rsid w:val="00294FDF"/>
    <w:rsid w:val="002959A7"/>
    <w:rsid w:val="00296975"/>
    <w:rsid w:val="00296B9F"/>
    <w:rsid w:val="00297E6A"/>
    <w:rsid w:val="002A0236"/>
    <w:rsid w:val="002A0240"/>
    <w:rsid w:val="002A1157"/>
    <w:rsid w:val="002A283E"/>
    <w:rsid w:val="002A284F"/>
    <w:rsid w:val="002A3662"/>
    <w:rsid w:val="002A3D2D"/>
    <w:rsid w:val="002A4686"/>
    <w:rsid w:val="002A47A4"/>
    <w:rsid w:val="002A5D5F"/>
    <w:rsid w:val="002A7267"/>
    <w:rsid w:val="002A78AF"/>
    <w:rsid w:val="002A7D5A"/>
    <w:rsid w:val="002B011F"/>
    <w:rsid w:val="002B05DF"/>
    <w:rsid w:val="002B163D"/>
    <w:rsid w:val="002B4D62"/>
    <w:rsid w:val="002B6D34"/>
    <w:rsid w:val="002B7B80"/>
    <w:rsid w:val="002C0572"/>
    <w:rsid w:val="002C1156"/>
    <w:rsid w:val="002C1623"/>
    <w:rsid w:val="002C1989"/>
    <w:rsid w:val="002C1E1B"/>
    <w:rsid w:val="002C310E"/>
    <w:rsid w:val="002C35EF"/>
    <w:rsid w:val="002C3E65"/>
    <w:rsid w:val="002C3EC5"/>
    <w:rsid w:val="002C3F4C"/>
    <w:rsid w:val="002C4FFF"/>
    <w:rsid w:val="002C527C"/>
    <w:rsid w:val="002C55AD"/>
    <w:rsid w:val="002C5FE0"/>
    <w:rsid w:val="002D0A71"/>
    <w:rsid w:val="002D0D61"/>
    <w:rsid w:val="002D1B83"/>
    <w:rsid w:val="002D2992"/>
    <w:rsid w:val="002D3BCF"/>
    <w:rsid w:val="002D44BD"/>
    <w:rsid w:val="002D50DA"/>
    <w:rsid w:val="002D565C"/>
    <w:rsid w:val="002D69EF"/>
    <w:rsid w:val="002E0BA6"/>
    <w:rsid w:val="002E1AF2"/>
    <w:rsid w:val="002E1EC3"/>
    <w:rsid w:val="002E224D"/>
    <w:rsid w:val="002E3D05"/>
    <w:rsid w:val="002E47F7"/>
    <w:rsid w:val="002F1233"/>
    <w:rsid w:val="002F1C26"/>
    <w:rsid w:val="002F1CAF"/>
    <w:rsid w:val="002F24AA"/>
    <w:rsid w:val="002F2DDD"/>
    <w:rsid w:val="002F4093"/>
    <w:rsid w:val="002F4BA9"/>
    <w:rsid w:val="002F4BEE"/>
    <w:rsid w:val="002F5710"/>
    <w:rsid w:val="002F5FAD"/>
    <w:rsid w:val="002F5FF4"/>
    <w:rsid w:val="002F78ED"/>
    <w:rsid w:val="003001D3"/>
    <w:rsid w:val="00303B66"/>
    <w:rsid w:val="00303D79"/>
    <w:rsid w:val="00305FF2"/>
    <w:rsid w:val="00307D2C"/>
    <w:rsid w:val="00307FDB"/>
    <w:rsid w:val="0031085B"/>
    <w:rsid w:val="00311460"/>
    <w:rsid w:val="003115C1"/>
    <w:rsid w:val="00311C4E"/>
    <w:rsid w:val="00313FE8"/>
    <w:rsid w:val="003146DD"/>
    <w:rsid w:val="00316E94"/>
    <w:rsid w:val="00317C19"/>
    <w:rsid w:val="003210DE"/>
    <w:rsid w:val="00321485"/>
    <w:rsid w:val="0032615C"/>
    <w:rsid w:val="00326CFF"/>
    <w:rsid w:val="00327430"/>
    <w:rsid w:val="00330148"/>
    <w:rsid w:val="00330550"/>
    <w:rsid w:val="00332820"/>
    <w:rsid w:val="00333473"/>
    <w:rsid w:val="003340C5"/>
    <w:rsid w:val="00334972"/>
    <w:rsid w:val="00335818"/>
    <w:rsid w:val="00335C45"/>
    <w:rsid w:val="00335E68"/>
    <w:rsid w:val="00340254"/>
    <w:rsid w:val="003403D8"/>
    <w:rsid w:val="00340F35"/>
    <w:rsid w:val="00341999"/>
    <w:rsid w:val="00342464"/>
    <w:rsid w:val="00342C51"/>
    <w:rsid w:val="003438AE"/>
    <w:rsid w:val="00344032"/>
    <w:rsid w:val="00344657"/>
    <w:rsid w:val="00344BCE"/>
    <w:rsid w:val="003450DD"/>
    <w:rsid w:val="00346498"/>
    <w:rsid w:val="003465A2"/>
    <w:rsid w:val="0035032B"/>
    <w:rsid w:val="003508C1"/>
    <w:rsid w:val="00352B83"/>
    <w:rsid w:val="00352D3A"/>
    <w:rsid w:val="0035314A"/>
    <w:rsid w:val="00353E42"/>
    <w:rsid w:val="00353EA2"/>
    <w:rsid w:val="003559BD"/>
    <w:rsid w:val="00355A49"/>
    <w:rsid w:val="0036187C"/>
    <w:rsid w:val="00362AD8"/>
    <w:rsid w:val="003631E4"/>
    <w:rsid w:val="00363ED2"/>
    <w:rsid w:val="00364251"/>
    <w:rsid w:val="003667B7"/>
    <w:rsid w:val="00367724"/>
    <w:rsid w:val="0037071B"/>
    <w:rsid w:val="00370F57"/>
    <w:rsid w:val="00373148"/>
    <w:rsid w:val="0037341D"/>
    <w:rsid w:val="00374201"/>
    <w:rsid w:val="00374DD2"/>
    <w:rsid w:val="0038082C"/>
    <w:rsid w:val="00380AF4"/>
    <w:rsid w:val="00380C5B"/>
    <w:rsid w:val="00380D88"/>
    <w:rsid w:val="003819B0"/>
    <w:rsid w:val="003873FB"/>
    <w:rsid w:val="00393475"/>
    <w:rsid w:val="00397206"/>
    <w:rsid w:val="00397CC0"/>
    <w:rsid w:val="003A1DC3"/>
    <w:rsid w:val="003A1E08"/>
    <w:rsid w:val="003A27BA"/>
    <w:rsid w:val="003A2F4D"/>
    <w:rsid w:val="003A6FB0"/>
    <w:rsid w:val="003B00C2"/>
    <w:rsid w:val="003B042A"/>
    <w:rsid w:val="003B0EA9"/>
    <w:rsid w:val="003B1087"/>
    <w:rsid w:val="003B13F1"/>
    <w:rsid w:val="003B197E"/>
    <w:rsid w:val="003B1AA0"/>
    <w:rsid w:val="003B2EED"/>
    <w:rsid w:val="003B4339"/>
    <w:rsid w:val="003B478A"/>
    <w:rsid w:val="003B5AB0"/>
    <w:rsid w:val="003B6A2C"/>
    <w:rsid w:val="003B7074"/>
    <w:rsid w:val="003B76A7"/>
    <w:rsid w:val="003C012B"/>
    <w:rsid w:val="003C0543"/>
    <w:rsid w:val="003C2F67"/>
    <w:rsid w:val="003C4291"/>
    <w:rsid w:val="003C42CB"/>
    <w:rsid w:val="003C47CE"/>
    <w:rsid w:val="003C4CF5"/>
    <w:rsid w:val="003C4DEE"/>
    <w:rsid w:val="003C567F"/>
    <w:rsid w:val="003C5E26"/>
    <w:rsid w:val="003D0BB1"/>
    <w:rsid w:val="003D1D54"/>
    <w:rsid w:val="003D1D80"/>
    <w:rsid w:val="003D3070"/>
    <w:rsid w:val="003D3C4E"/>
    <w:rsid w:val="003D461E"/>
    <w:rsid w:val="003D5029"/>
    <w:rsid w:val="003D5D10"/>
    <w:rsid w:val="003D7995"/>
    <w:rsid w:val="003D7CEB"/>
    <w:rsid w:val="003D7F66"/>
    <w:rsid w:val="003E13BC"/>
    <w:rsid w:val="003E1595"/>
    <w:rsid w:val="003E300F"/>
    <w:rsid w:val="003E39F0"/>
    <w:rsid w:val="003E58E1"/>
    <w:rsid w:val="003E631D"/>
    <w:rsid w:val="003F0DD5"/>
    <w:rsid w:val="003F18A9"/>
    <w:rsid w:val="003F18B9"/>
    <w:rsid w:val="003F1AEA"/>
    <w:rsid w:val="003F229B"/>
    <w:rsid w:val="003F2556"/>
    <w:rsid w:val="003F3AAC"/>
    <w:rsid w:val="003F4287"/>
    <w:rsid w:val="003F5228"/>
    <w:rsid w:val="003F5FC4"/>
    <w:rsid w:val="003F6783"/>
    <w:rsid w:val="004006F6"/>
    <w:rsid w:val="0040097C"/>
    <w:rsid w:val="00400E52"/>
    <w:rsid w:val="0040139E"/>
    <w:rsid w:val="00402A72"/>
    <w:rsid w:val="00403961"/>
    <w:rsid w:val="00406B7B"/>
    <w:rsid w:val="00406F64"/>
    <w:rsid w:val="00407A23"/>
    <w:rsid w:val="00411897"/>
    <w:rsid w:val="004133FA"/>
    <w:rsid w:val="0041389C"/>
    <w:rsid w:val="00413C6C"/>
    <w:rsid w:val="0041477A"/>
    <w:rsid w:val="00414B3B"/>
    <w:rsid w:val="004158D4"/>
    <w:rsid w:val="00416507"/>
    <w:rsid w:val="00417068"/>
    <w:rsid w:val="00420AD5"/>
    <w:rsid w:val="00420CAE"/>
    <w:rsid w:val="0042109A"/>
    <w:rsid w:val="004224D4"/>
    <w:rsid w:val="00422553"/>
    <w:rsid w:val="004235AD"/>
    <w:rsid w:val="004237A7"/>
    <w:rsid w:val="004247F7"/>
    <w:rsid w:val="004255A3"/>
    <w:rsid w:val="00426356"/>
    <w:rsid w:val="0042660F"/>
    <w:rsid w:val="00426C78"/>
    <w:rsid w:val="00426F2E"/>
    <w:rsid w:val="00427B4E"/>
    <w:rsid w:val="00427DDF"/>
    <w:rsid w:val="00431287"/>
    <w:rsid w:val="004313C5"/>
    <w:rsid w:val="0043280E"/>
    <w:rsid w:val="004329DB"/>
    <w:rsid w:val="00433623"/>
    <w:rsid w:val="00434649"/>
    <w:rsid w:val="004373F8"/>
    <w:rsid w:val="00437675"/>
    <w:rsid w:val="00441199"/>
    <w:rsid w:val="00442835"/>
    <w:rsid w:val="00443DC2"/>
    <w:rsid w:val="00444225"/>
    <w:rsid w:val="004472C8"/>
    <w:rsid w:val="0044741F"/>
    <w:rsid w:val="00447CBC"/>
    <w:rsid w:val="0045011C"/>
    <w:rsid w:val="00450546"/>
    <w:rsid w:val="0045076C"/>
    <w:rsid w:val="004529B4"/>
    <w:rsid w:val="00453919"/>
    <w:rsid w:val="00453B50"/>
    <w:rsid w:val="00453F77"/>
    <w:rsid w:val="00454EDD"/>
    <w:rsid w:val="0045541C"/>
    <w:rsid w:val="004573D5"/>
    <w:rsid w:val="00457AF9"/>
    <w:rsid w:val="004600C4"/>
    <w:rsid w:val="00460554"/>
    <w:rsid w:val="0046078E"/>
    <w:rsid w:val="0046266D"/>
    <w:rsid w:val="00463E53"/>
    <w:rsid w:val="00464E9A"/>
    <w:rsid w:val="004660B7"/>
    <w:rsid w:val="00466AB0"/>
    <w:rsid w:val="00470E49"/>
    <w:rsid w:val="004710F5"/>
    <w:rsid w:val="0047130A"/>
    <w:rsid w:val="00471B36"/>
    <w:rsid w:val="00471CEE"/>
    <w:rsid w:val="00472288"/>
    <w:rsid w:val="00473DC6"/>
    <w:rsid w:val="00474FBC"/>
    <w:rsid w:val="00482F23"/>
    <w:rsid w:val="004835B4"/>
    <w:rsid w:val="004842FB"/>
    <w:rsid w:val="00485035"/>
    <w:rsid w:val="00485B9D"/>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419F"/>
    <w:rsid w:val="004A4484"/>
    <w:rsid w:val="004A4511"/>
    <w:rsid w:val="004A495D"/>
    <w:rsid w:val="004A4CC3"/>
    <w:rsid w:val="004B1313"/>
    <w:rsid w:val="004B4E6E"/>
    <w:rsid w:val="004B5407"/>
    <w:rsid w:val="004B667D"/>
    <w:rsid w:val="004B66B6"/>
    <w:rsid w:val="004B6FBB"/>
    <w:rsid w:val="004C280E"/>
    <w:rsid w:val="004C39BB"/>
    <w:rsid w:val="004C3AF6"/>
    <w:rsid w:val="004C5135"/>
    <w:rsid w:val="004C610E"/>
    <w:rsid w:val="004C628E"/>
    <w:rsid w:val="004C7C0E"/>
    <w:rsid w:val="004D0FD5"/>
    <w:rsid w:val="004D1B4A"/>
    <w:rsid w:val="004D1C4F"/>
    <w:rsid w:val="004D35D0"/>
    <w:rsid w:val="004D36BE"/>
    <w:rsid w:val="004D5600"/>
    <w:rsid w:val="004D7FD0"/>
    <w:rsid w:val="004E1991"/>
    <w:rsid w:val="004E1E5F"/>
    <w:rsid w:val="004E2B50"/>
    <w:rsid w:val="004E2C21"/>
    <w:rsid w:val="004E32D2"/>
    <w:rsid w:val="004E3459"/>
    <w:rsid w:val="004E34A8"/>
    <w:rsid w:val="004E3CAE"/>
    <w:rsid w:val="004E4A4D"/>
    <w:rsid w:val="004E5464"/>
    <w:rsid w:val="004E7868"/>
    <w:rsid w:val="004E7BE5"/>
    <w:rsid w:val="004F2A3F"/>
    <w:rsid w:val="004F2E6B"/>
    <w:rsid w:val="004F30F6"/>
    <w:rsid w:val="004F3459"/>
    <w:rsid w:val="004F3886"/>
    <w:rsid w:val="004F3D34"/>
    <w:rsid w:val="004F3E0E"/>
    <w:rsid w:val="004F42CB"/>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F00"/>
    <w:rsid w:val="0051049B"/>
    <w:rsid w:val="00510697"/>
    <w:rsid w:val="00512458"/>
    <w:rsid w:val="005124C8"/>
    <w:rsid w:val="00514B02"/>
    <w:rsid w:val="00514D84"/>
    <w:rsid w:val="00515452"/>
    <w:rsid w:val="00516592"/>
    <w:rsid w:val="00516670"/>
    <w:rsid w:val="00517B81"/>
    <w:rsid w:val="00517C30"/>
    <w:rsid w:val="00520097"/>
    <w:rsid w:val="005205F3"/>
    <w:rsid w:val="00522C5E"/>
    <w:rsid w:val="00522CF2"/>
    <w:rsid w:val="00523341"/>
    <w:rsid w:val="00524608"/>
    <w:rsid w:val="00524BA3"/>
    <w:rsid w:val="00526D23"/>
    <w:rsid w:val="00527A8F"/>
    <w:rsid w:val="00530462"/>
    <w:rsid w:val="00531155"/>
    <w:rsid w:val="00531831"/>
    <w:rsid w:val="005319A6"/>
    <w:rsid w:val="00532653"/>
    <w:rsid w:val="0053398A"/>
    <w:rsid w:val="00536AAE"/>
    <w:rsid w:val="00536BC2"/>
    <w:rsid w:val="005403D0"/>
    <w:rsid w:val="005410A5"/>
    <w:rsid w:val="0054171E"/>
    <w:rsid w:val="00541815"/>
    <w:rsid w:val="005419AC"/>
    <w:rsid w:val="00543256"/>
    <w:rsid w:val="00543311"/>
    <w:rsid w:val="00543A78"/>
    <w:rsid w:val="00544DDB"/>
    <w:rsid w:val="00545F72"/>
    <w:rsid w:val="00547174"/>
    <w:rsid w:val="00547986"/>
    <w:rsid w:val="00550258"/>
    <w:rsid w:val="00550A51"/>
    <w:rsid w:val="00553090"/>
    <w:rsid w:val="0055499E"/>
    <w:rsid w:val="00554A16"/>
    <w:rsid w:val="005550DD"/>
    <w:rsid w:val="00555115"/>
    <w:rsid w:val="0055559B"/>
    <w:rsid w:val="00555DF4"/>
    <w:rsid w:val="0055694C"/>
    <w:rsid w:val="00560261"/>
    <w:rsid w:val="00560B37"/>
    <w:rsid w:val="0056328C"/>
    <w:rsid w:val="00563CD9"/>
    <w:rsid w:val="00566838"/>
    <w:rsid w:val="005677B9"/>
    <w:rsid w:val="0057106E"/>
    <w:rsid w:val="00571BCD"/>
    <w:rsid w:val="0057304A"/>
    <w:rsid w:val="0057375B"/>
    <w:rsid w:val="00573E27"/>
    <w:rsid w:val="00576FAB"/>
    <w:rsid w:val="005772B4"/>
    <w:rsid w:val="00577574"/>
    <w:rsid w:val="00577869"/>
    <w:rsid w:val="00577A91"/>
    <w:rsid w:val="005813AB"/>
    <w:rsid w:val="005818D5"/>
    <w:rsid w:val="00581E88"/>
    <w:rsid w:val="005824F0"/>
    <w:rsid w:val="0058392F"/>
    <w:rsid w:val="00585A3F"/>
    <w:rsid w:val="00587D2E"/>
    <w:rsid w:val="00590404"/>
    <w:rsid w:val="005908D2"/>
    <w:rsid w:val="00592B47"/>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37DF"/>
    <w:rsid w:val="005A40A5"/>
    <w:rsid w:val="005A476C"/>
    <w:rsid w:val="005A47F6"/>
    <w:rsid w:val="005A48D4"/>
    <w:rsid w:val="005A4B48"/>
    <w:rsid w:val="005A4C85"/>
    <w:rsid w:val="005A4EFF"/>
    <w:rsid w:val="005A5627"/>
    <w:rsid w:val="005A616F"/>
    <w:rsid w:val="005B0106"/>
    <w:rsid w:val="005B0294"/>
    <w:rsid w:val="005B04EC"/>
    <w:rsid w:val="005B084E"/>
    <w:rsid w:val="005B499D"/>
    <w:rsid w:val="005B5A4F"/>
    <w:rsid w:val="005B61CE"/>
    <w:rsid w:val="005B7FE1"/>
    <w:rsid w:val="005C0B59"/>
    <w:rsid w:val="005C0C19"/>
    <w:rsid w:val="005C31BE"/>
    <w:rsid w:val="005C331B"/>
    <w:rsid w:val="005C41A1"/>
    <w:rsid w:val="005C53B5"/>
    <w:rsid w:val="005C5A1C"/>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7EA5"/>
    <w:rsid w:val="005F02CC"/>
    <w:rsid w:val="005F3B1B"/>
    <w:rsid w:val="005F4192"/>
    <w:rsid w:val="005F53E9"/>
    <w:rsid w:val="005F5C5F"/>
    <w:rsid w:val="005F60D9"/>
    <w:rsid w:val="005F6663"/>
    <w:rsid w:val="005F6F9C"/>
    <w:rsid w:val="005F7205"/>
    <w:rsid w:val="00600650"/>
    <w:rsid w:val="00601D94"/>
    <w:rsid w:val="0060290C"/>
    <w:rsid w:val="00603732"/>
    <w:rsid w:val="00605241"/>
    <w:rsid w:val="00605A2E"/>
    <w:rsid w:val="00605EE3"/>
    <w:rsid w:val="006071D3"/>
    <w:rsid w:val="0060795D"/>
    <w:rsid w:val="00607D98"/>
    <w:rsid w:val="00607DE1"/>
    <w:rsid w:val="006109F9"/>
    <w:rsid w:val="00610A48"/>
    <w:rsid w:val="00611CD9"/>
    <w:rsid w:val="00612745"/>
    <w:rsid w:val="0061371F"/>
    <w:rsid w:val="006145C0"/>
    <w:rsid w:val="0061665E"/>
    <w:rsid w:val="00617534"/>
    <w:rsid w:val="00620E73"/>
    <w:rsid w:val="006210C4"/>
    <w:rsid w:val="00621409"/>
    <w:rsid w:val="006217ED"/>
    <w:rsid w:val="0062209C"/>
    <w:rsid w:val="006222F6"/>
    <w:rsid w:val="00622B32"/>
    <w:rsid w:val="00624D03"/>
    <w:rsid w:val="00626576"/>
    <w:rsid w:val="00627750"/>
    <w:rsid w:val="00631AAC"/>
    <w:rsid w:val="00633150"/>
    <w:rsid w:val="006376B5"/>
    <w:rsid w:val="00637C4F"/>
    <w:rsid w:val="00637D07"/>
    <w:rsid w:val="00637E35"/>
    <w:rsid w:val="0064095E"/>
    <w:rsid w:val="00641F16"/>
    <w:rsid w:val="00642DFE"/>
    <w:rsid w:val="006438B3"/>
    <w:rsid w:val="00643D37"/>
    <w:rsid w:val="00643E32"/>
    <w:rsid w:val="00644BAB"/>
    <w:rsid w:val="00645857"/>
    <w:rsid w:val="00645CA0"/>
    <w:rsid w:val="00646C0A"/>
    <w:rsid w:val="00647132"/>
    <w:rsid w:val="006476F4"/>
    <w:rsid w:val="00650D99"/>
    <w:rsid w:val="00651A18"/>
    <w:rsid w:val="00651C2B"/>
    <w:rsid w:val="00651F87"/>
    <w:rsid w:val="00652DD8"/>
    <w:rsid w:val="0065362A"/>
    <w:rsid w:val="006537BF"/>
    <w:rsid w:val="00653DF0"/>
    <w:rsid w:val="00654D11"/>
    <w:rsid w:val="00654F57"/>
    <w:rsid w:val="00656647"/>
    <w:rsid w:val="00656F46"/>
    <w:rsid w:val="00661613"/>
    <w:rsid w:val="00661E22"/>
    <w:rsid w:val="00662DE1"/>
    <w:rsid w:val="00663C47"/>
    <w:rsid w:val="00665392"/>
    <w:rsid w:val="0066688E"/>
    <w:rsid w:val="00666891"/>
    <w:rsid w:val="006675AC"/>
    <w:rsid w:val="00671343"/>
    <w:rsid w:val="0067199E"/>
    <w:rsid w:val="00672020"/>
    <w:rsid w:val="00672976"/>
    <w:rsid w:val="00672B4A"/>
    <w:rsid w:val="006732E6"/>
    <w:rsid w:val="006738CD"/>
    <w:rsid w:val="00674CCD"/>
    <w:rsid w:val="00675048"/>
    <w:rsid w:val="0067523B"/>
    <w:rsid w:val="00675241"/>
    <w:rsid w:val="00675931"/>
    <w:rsid w:val="006765CB"/>
    <w:rsid w:val="006772C1"/>
    <w:rsid w:val="00677E06"/>
    <w:rsid w:val="00682E83"/>
    <w:rsid w:val="00683839"/>
    <w:rsid w:val="006856E5"/>
    <w:rsid w:val="00686878"/>
    <w:rsid w:val="00691FA3"/>
    <w:rsid w:val="006937D0"/>
    <w:rsid w:val="006939BF"/>
    <w:rsid w:val="00694BF9"/>
    <w:rsid w:val="00695525"/>
    <w:rsid w:val="00695A01"/>
    <w:rsid w:val="00696271"/>
    <w:rsid w:val="00696BE5"/>
    <w:rsid w:val="0069769C"/>
    <w:rsid w:val="006A0144"/>
    <w:rsid w:val="006A1101"/>
    <w:rsid w:val="006A2337"/>
    <w:rsid w:val="006A2E1E"/>
    <w:rsid w:val="006A386D"/>
    <w:rsid w:val="006A5A2A"/>
    <w:rsid w:val="006A5ED0"/>
    <w:rsid w:val="006A63FF"/>
    <w:rsid w:val="006A68A8"/>
    <w:rsid w:val="006A6E29"/>
    <w:rsid w:val="006B0D02"/>
    <w:rsid w:val="006B1C2F"/>
    <w:rsid w:val="006B2923"/>
    <w:rsid w:val="006B32BC"/>
    <w:rsid w:val="006B338F"/>
    <w:rsid w:val="006B37BB"/>
    <w:rsid w:val="006B4BC2"/>
    <w:rsid w:val="006B4DF7"/>
    <w:rsid w:val="006B6440"/>
    <w:rsid w:val="006B6E47"/>
    <w:rsid w:val="006C09F2"/>
    <w:rsid w:val="006C0D91"/>
    <w:rsid w:val="006C169B"/>
    <w:rsid w:val="006C2093"/>
    <w:rsid w:val="006C2319"/>
    <w:rsid w:val="006C4684"/>
    <w:rsid w:val="006C4F68"/>
    <w:rsid w:val="006C629A"/>
    <w:rsid w:val="006C722D"/>
    <w:rsid w:val="006C78C9"/>
    <w:rsid w:val="006D3D64"/>
    <w:rsid w:val="006D56D5"/>
    <w:rsid w:val="006D5724"/>
    <w:rsid w:val="006D686A"/>
    <w:rsid w:val="006E2A7D"/>
    <w:rsid w:val="006E3826"/>
    <w:rsid w:val="006E3906"/>
    <w:rsid w:val="006E4C50"/>
    <w:rsid w:val="006E4E81"/>
    <w:rsid w:val="006F0573"/>
    <w:rsid w:val="006F0A0F"/>
    <w:rsid w:val="006F0C31"/>
    <w:rsid w:val="006F0D5F"/>
    <w:rsid w:val="006F1DCF"/>
    <w:rsid w:val="006F3FA0"/>
    <w:rsid w:val="006F5431"/>
    <w:rsid w:val="006F592D"/>
    <w:rsid w:val="006F6743"/>
    <w:rsid w:val="006F71BD"/>
    <w:rsid w:val="00700488"/>
    <w:rsid w:val="007016A7"/>
    <w:rsid w:val="00701C5E"/>
    <w:rsid w:val="00702C3E"/>
    <w:rsid w:val="00703391"/>
    <w:rsid w:val="00703A1E"/>
    <w:rsid w:val="00703A64"/>
    <w:rsid w:val="00703B26"/>
    <w:rsid w:val="00703B38"/>
    <w:rsid w:val="00703F5D"/>
    <w:rsid w:val="0070405A"/>
    <w:rsid w:val="00704A91"/>
    <w:rsid w:val="00704C09"/>
    <w:rsid w:val="00705206"/>
    <w:rsid w:val="00705305"/>
    <w:rsid w:val="00705B36"/>
    <w:rsid w:val="0070602A"/>
    <w:rsid w:val="0070646B"/>
    <w:rsid w:val="007066FA"/>
    <w:rsid w:val="00707941"/>
    <w:rsid w:val="00712236"/>
    <w:rsid w:val="0071463C"/>
    <w:rsid w:val="00714F20"/>
    <w:rsid w:val="00715D84"/>
    <w:rsid w:val="007162EF"/>
    <w:rsid w:val="00716988"/>
    <w:rsid w:val="00716EE4"/>
    <w:rsid w:val="00720148"/>
    <w:rsid w:val="00721B9B"/>
    <w:rsid w:val="007225C5"/>
    <w:rsid w:val="00722662"/>
    <w:rsid w:val="00723370"/>
    <w:rsid w:val="00723BA0"/>
    <w:rsid w:val="0072436C"/>
    <w:rsid w:val="007243C1"/>
    <w:rsid w:val="007248FC"/>
    <w:rsid w:val="00724BA7"/>
    <w:rsid w:val="007250C2"/>
    <w:rsid w:val="00726779"/>
    <w:rsid w:val="00726B32"/>
    <w:rsid w:val="00730BBF"/>
    <w:rsid w:val="00731809"/>
    <w:rsid w:val="00732C40"/>
    <w:rsid w:val="00733AB5"/>
    <w:rsid w:val="00734220"/>
    <w:rsid w:val="00735809"/>
    <w:rsid w:val="00735C81"/>
    <w:rsid w:val="00736A17"/>
    <w:rsid w:val="0073715E"/>
    <w:rsid w:val="00737456"/>
    <w:rsid w:val="0073758C"/>
    <w:rsid w:val="00737A70"/>
    <w:rsid w:val="00737DA7"/>
    <w:rsid w:val="00737F12"/>
    <w:rsid w:val="00741775"/>
    <w:rsid w:val="00741BBD"/>
    <w:rsid w:val="00743959"/>
    <w:rsid w:val="00743B24"/>
    <w:rsid w:val="007446C4"/>
    <w:rsid w:val="00744CC1"/>
    <w:rsid w:val="0074559C"/>
    <w:rsid w:val="00746CC0"/>
    <w:rsid w:val="00746F68"/>
    <w:rsid w:val="00747E63"/>
    <w:rsid w:val="0075072E"/>
    <w:rsid w:val="00753AD6"/>
    <w:rsid w:val="00753E73"/>
    <w:rsid w:val="0075412C"/>
    <w:rsid w:val="00754AA9"/>
    <w:rsid w:val="00754FFB"/>
    <w:rsid w:val="007569C5"/>
    <w:rsid w:val="00756FF4"/>
    <w:rsid w:val="00761A93"/>
    <w:rsid w:val="0076215A"/>
    <w:rsid w:val="007634D0"/>
    <w:rsid w:val="007668B8"/>
    <w:rsid w:val="00767337"/>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EC1"/>
    <w:rsid w:val="00785600"/>
    <w:rsid w:val="00785934"/>
    <w:rsid w:val="00786079"/>
    <w:rsid w:val="00786557"/>
    <w:rsid w:val="00787CCE"/>
    <w:rsid w:val="00790EF4"/>
    <w:rsid w:val="0079227D"/>
    <w:rsid w:val="007922A0"/>
    <w:rsid w:val="0079511A"/>
    <w:rsid w:val="00796A7B"/>
    <w:rsid w:val="007A070E"/>
    <w:rsid w:val="007A2D95"/>
    <w:rsid w:val="007A56C7"/>
    <w:rsid w:val="007A6059"/>
    <w:rsid w:val="007A62E0"/>
    <w:rsid w:val="007A63B2"/>
    <w:rsid w:val="007A7834"/>
    <w:rsid w:val="007B0CA1"/>
    <w:rsid w:val="007B4563"/>
    <w:rsid w:val="007B57EF"/>
    <w:rsid w:val="007B5FDD"/>
    <w:rsid w:val="007B78F9"/>
    <w:rsid w:val="007B7E07"/>
    <w:rsid w:val="007C2553"/>
    <w:rsid w:val="007C4609"/>
    <w:rsid w:val="007C5557"/>
    <w:rsid w:val="007C5562"/>
    <w:rsid w:val="007C5CF3"/>
    <w:rsid w:val="007C69D6"/>
    <w:rsid w:val="007C6C67"/>
    <w:rsid w:val="007C6DD8"/>
    <w:rsid w:val="007D2142"/>
    <w:rsid w:val="007D258B"/>
    <w:rsid w:val="007D3BE3"/>
    <w:rsid w:val="007D495B"/>
    <w:rsid w:val="007D5373"/>
    <w:rsid w:val="007D57D8"/>
    <w:rsid w:val="007D6048"/>
    <w:rsid w:val="007D6F1A"/>
    <w:rsid w:val="007D74BD"/>
    <w:rsid w:val="007D7C07"/>
    <w:rsid w:val="007D7C94"/>
    <w:rsid w:val="007D7DD2"/>
    <w:rsid w:val="007E1745"/>
    <w:rsid w:val="007E2759"/>
    <w:rsid w:val="007E2DBC"/>
    <w:rsid w:val="007E2E0D"/>
    <w:rsid w:val="007E359F"/>
    <w:rsid w:val="007E36DA"/>
    <w:rsid w:val="007E44F9"/>
    <w:rsid w:val="007E519C"/>
    <w:rsid w:val="007E5E44"/>
    <w:rsid w:val="007E65EC"/>
    <w:rsid w:val="007F019B"/>
    <w:rsid w:val="007F0E1E"/>
    <w:rsid w:val="007F108B"/>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317A"/>
    <w:rsid w:val="00804709"/>
    <w:rsid w:val="00804BBC"/>
    <w:rsid w:val="00805D97"/>
    <w:rsid w:val="008065E8"/>
    <w:rsid w:val="00807F69"/>
    <w:rsid w:val="0081037F"/>
    <w:rsid w:val="008105A0"/>
    <w:rsid w:val="00810B2E"/>
    <w:rsid w:val="0081109E"/>
    <w:rsid w:val="008142F8"/>
    <w:rsid w:val="00814F5D"/>
    <w:rsid w:val="008151BE"/>
    <w:rsid w:val="00815E1F"/>
    <w:rsid w:val="0081654B"/>
    <w:rsid w:val="0081661C"/>
    <w:rsid w:val="00816649"/>
    <w:rsid w:val="008166C9"/>
    <w:rsid w:val="00816C9D"/>
    <w:rsid w:val="00820791"/>
    <w:rsid w:val="00820AC1"/>
    <w:rsid w:val="00820B29"/>
    <w:rsid w:val="00821402"/>
    <w:rsid w:val="00821DFB"/>
    <w:rsid w:val="00822436"/>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60"/>
    <w:rsid w:val="00840992"/>
    <w:rsid w:val="008410CA"/>
    <w:rsid w:val="00842494"/>
    <w:rsid w:val="008435AC"/>
    <w:rsid w:val="008450F8"/>
    <w:rsid w:val="00845E55"/>
    <w:rsid w:val="0084602B"/>
    <w:rsid w:val="008467E4"/>
    <w:rsid w:val="00850190"/>
    <w:rsid w:val="008504D0"/>
    <w:rsid w:val="008507D1"/>
    <w:rsid w:val="00850C0D"/>
    <w:rsid w:val="00852A4B"/>
    <w:rsid w:val="00853055"/>
    <w:rsid w:val="008541B3"/>
    <w:rsid w:val="008543AD"/>
    <w:rsid w:val="00854899"/>
    <w:rsid w:val="00854FF4"/>
    <w:rsid w:val="00855BEB"/>
    <w:rsid w:val="008606D4"/>
    <w:rsid w:val="00860F93"/>
    <w:rsid w:val="008611CA"/>
    <w:rsid w:val="008612B6"/>
    <w:rsid w:val="00861327"/>
    <w:rsid w:val="00861D17"/>
    <w:rsid w:val="008625BB"/>
    <w:rsid w:val="0086274D"/>
    <w:rsid w:val="008634C8"/>
    <w:rsid w:val="0086398B"/>
    <w:rsid w:val="00863AF6"/>
    <w:rsid w:val="00864290"/>
    <w:rsid w:val="0086461A"/>
    <w:rsid w:val="00864950"/>
    <w:rsid w:val="00866504"/>
    <w:rsid w:val="00870D3D"/>
    <w:rsid w:val="00871A01"/>
    <w:rsid w:val="008721CA"/>
    <w:rsid w:val="00873A10"/>
    <w:rsid w:val="00875473"/>
    <w:rsid w:val="00877109"/>
    <w:rsid w:val="0088039E"/>
    <w:rsid w:val="00880D22"/>
    <w:rsid w:val="00882F82"/>
    <w:rsid w:val="00884BE6"/>
    <w:rsid w:val="00884CDC"/>
    <w:rsid w:val="0088503C"/>
    <w:rsid w:val="0088527B"/>
    <w:rsid w:val="00885C93"/>
    <w:rsid w:val="00885D92"/>
    <w:rsid w:val="0088666B"/>
    <w:rsid w:val="008908F8"/>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97ACF"/>
    <w:rsid w:val="008A0242"/>
    <w:rsid w:val="008A0A78"/>
    <w:rsid w:val="008A22B2"/>
    <w:rsid w:val="008A3539"/>
    <w:rsid w:val="008A377C"/>
    <w:rsid w:val="008A46C5"/>
    <w:rsid w:val="008A4AA3"/>
    <w:rsid w:val="008A4E57"/>
    <w:rsid w:val="008A504B"/>
    <w:rsid w:val="008A5C93"/>
    <w:rsid w:val="008A5CE8"/>
    <w:rsid w:val="008A6143"/>
    <w:rsid w:val="008A6219"/>
    <w:rsid w:val="008A67F5"/>
    <w:rsid w:val="008B0ABC"/>
    <w:rsid w:val="008B19C4"/>
    <w:rsid w:val="008B1AC6"/>
    <w:rsid w:val="008B5829"/>
    <w:rsid w:val="008B5B0A"/>
    <w:rsid w:val="008B5C67"/>
    <w:rsid w:val="008B5C74"/>
    <w:rsid w:val="008B5FFF"/>
    <w:rsid w:val="008C0108"/>
    <w:rsid w:val="008C164F"/>
    <w:rsid w:val="008C1684"/>
    <w:rsid w:val="008C2308"/>
    <w:rsid w:val="008C4BE0"/>
    <w:rsid w:val="008C5682"/>
    <w:rsid w:val="008C5A23"/>
    <w:rsid w:val="008C5B23"/>
    <w:rsid w:val="008C5BAF"/>
    <w:rsid w:val="008C60E9"/>
    <w:rsid w:val="008C7836"/>
    <w:rsid w:val="008C7927"/>
    <w:rsid w:val="008C7D77"/>
    <w:rsid w:val="008C7FB5"/>
    <w:rsid w:val="008D1C1C"/>
    <w:rsid w:val="008D24D2"/>
    <w:rsid w:val="008D4AE9"/>
    <w:rsid w:val="008D4DA4"/>
    <w:rsid w:val="008D5BEF"/>
    <w:rsid w:val="008E14ED"/>
    <w:rsid w:val="008E22FE"/>
    <w:rsid w:val="008E3F1B"/>
    <w:rsid w:val="008E40C1"/>
    <w:rsid w:val="008E4165"/>
    <w:rsid w:val="008E4317"/>
    <w:rsid w:val="008E6B72"/>
    <w:rsid w:val="008F08D9"/>
    <w:rsid w:val="008F2502"/>
    <w:rsid w:val="008F3055"/>
    <w:rsid w:val="008F540C"/>
    <w:rsid w:val="008F5A95"/>
    <w:rsid w:val="008F617A"/>
    <w:rsid w:val="008F7D93"/>
    <w:rsid w:val="00901D03"/>
    <w:rsid w:val="00903051"/>
    <w:rsid w:val="00904A06"/>
    <w:rsid w:val="0090512F"/>
    <w:rsid w:val="009057C5"/>
    <w:rsid w:val="00907120"/>
    <w:rsid w:val="009109CD"/>
    <w:rsid w:val="009115E3"/>
    <w:rsid w:val="00912828"/>
    <w:rsid w:val="009134A2"/>
    <w:rsid w:val="00913E01"/>
    <w:rsid w:val="00913FDE"/>
    <w:rsid w:val="009150A7"/>
    <w:rsid w:val="00916F35"/>
    <w:rsid w:val="009171DE"/>
    <w:rsid w:val="00917282"/>
    <w:rsid w:val="00917490"/>
    <w:rsid w:val="00917B3F"/>
    <w:rsid w:val="00924D09"/>
    <w:rsid w:val="009264EB"/>
    <w:rsid w:val="00926E73"/>
    <w:rsid w:val="00926ED9"/>
    <w:rsid w:val="009278D8"/>
    <w:rsid w:val="00927FF0"/>
    <w:rsid w:val="009300AC"/>
    <w:rsid w:val="009303F6"/>
    <w:rsid w:val="00930F8F"/>
    <w:rsid w:val="0093114D"/>
    <w:rsid w:val="00931702"/>
    <w:rsid w:val="00931918"/>
    <w:rsid w:val="00931E66"/>
    <w:rsid w:val="00932631"/>
    <w:rsid w:val="00932879"/>
    <w:rsid w:val="009328DB"/>
    <w:rsid w:val="00932A75"/>
    <w:rsid w:val="00932C33"/>
    <w:rsid w:val="00932F29"/>
    <w:rsid w:val="00932FA3"/>
    <w:rsid w:val="00933A31"/>
    <w:rsid w:val="0093424C"/>
    <w:rsid w:val="00934FC2"/>
    <w:rsid w:val="00935F8F"/>
    <w:rsid w:val="00937FBD"/>
    <w:rsid w:val="009407B6"/>
    <w:rsid w:val="009428D7"/>
    <w:rsid w:val="00942FE4"/>
    <w:rsid w:val="00944976"/>
    <w:rsid w:val="00944A83"/>
    <w:rsid w:val="00944DFC"/>
    <w:rsid w:val="00947422"/>
    <w:rsid w:val="009514EA"/>
    <w:rsid w:val="00951614"/>
    <w:rsid w:val="00951CC5"/>
    <w:rsid w:val="0095224A"/>
    <w:rsid w:val="0095378B"/>
    <w:rsid w:val="0095392E"/>
    <w:rsid w:val="009543A6"/>
    <w:rsid w:val="00954C5F"/>
    <w:rsid w:val="00955EA1"/>
    <w:rsid w:val="00956D47"/>
    <w:rsid w:val="00957E6B"/>
    <w:rsid w:val="00957EF1"/>
    <w:rsid w:val="00961CD7"/>
    <w:rsid w:val="00962DDA"/>
    <w:rsid w:val="00962F49"/>
    <w:rsid w:val="00964105"/>
    <w:rsid w:val="00964BDE"/>
    <w:rsid w:val="0096520B"/>
    <w:rsid w:val="009657FC"/>
    <w:rsid w:val="0096648F"/>
    <w:rsid w:val="00966785"/>
    <w:rsid w:val="009668C6"/>
    <w:rsid w:val="0096752D"/>
    <w:rsid w:val="00970A9C"/>
    <w:rsid w:val="0097133C"/>
    <w:rsid w:val="00972374"/>
    <w:rsid w:val="009728C6"/>
    <w:rsid w:val="009731F5"/>
    <w:rsid w:val="00973F35"/>
    <w:rsid w:val="00974249"/>
    <w:rsid w:val="0097426E"/>
    <w:rsid w:val="00974782"/>
    <w:rsid w:val="00974CE4"/>
    <w:rsid w:val="00975EC8"/>
    <w:rsid w:val="00975F0B"/>
    <w:rsid w:val="009765E7"/>
    <w:rsid w:val="009767AC"/>
    <w:rsid w:val="009772DA"/>
    <w:rsid w:val="009774FB"/>
    <w:rsid w:val="0097795C"/>
    <w:rsid w:val="00977B92"/>
    <w:rsid w:val="009800C9"/>
    <w:rsid w:val="00980D26"/>
    <w:rsid w:val="00980E79"/>
    <w:rsid w:val="00982BCC"/>
    <w:rsid w:val="009832B4"/>
    <w:rsid w:val="00983910"/>
    <w:rsid w:val="009844A9"/>
    <w:rsid w:val="00984E5F"/>
    <w:rsid w:val="009852C6"/>
    <w:rsid w:val="009860DC"/>
    <w:rsid w:val="009867E6"/>
    <w:rsid w:val="00987751"/>
    <w:rsid w:val="009913F6"/>
    <w:rsid w:val="009916F6"/>
    <w:rsid w:val="00992B5F"/>
    <w:rsid w:val="00992FC9"/>
    <w:rsid w:val="009972B0"/>
    <w:rsid w:val="009976D3"/>
    <w:rsid w:val="00997D88"/>
    <w:rsid w:val="009A002B"/>
    <w:rsid w:val="009A2E59"/>
    <w:rsid w:val="009A54D3"/>
    <w:rsid w:val="009A6720"/>
    <w:rsid w:val="009A7583"/>
    <w:rsid w:val="009A775C"/>
    <w:rsid w:val="009A77CD"/>
    <w:rsid w:val="009B22D8"/>
    <w:rsid w:val="009B2BF5"/>
    <w:rsid w:val="009B41C2"/>
    <w:rsid w:val="009B424B"/>
    <w:rsid w:val="009B517C"/>
    <w:rsid w:val="009B552A"/>
    <w:rsid w:val="009B6001"/>
    <w:rsid w:val="009B70DA"/>
    <w:rsid w:val="009C0727"/>
    <w:rsid w:val="009C19DF"/>
    <w:rsid w:val="009C3013"/>
    <w:rsid w:val="009C4BCE"/>
    <w:rsid w:val="009C5718"/>
    <w:rsid w:val="009C6214"/>
    <w:rsid w:val="009C6BE3"/>
    <w:rsid w:val="009C6EE6"/>
    <w:rsid w:val="009C7156"/>
    <w:rsid w:val="009C7336"/>
    <w:rsid w:val="009C7664"/>
    <w:rsid w:val="009D3C9E"/>
    <w:rsid w:val="009D4E0C"/>
    <w:rsid w:val="009D52D3"/>
    <w:rsid w:val="009D59E7"/>
    <w:rsid w:val="009E2296"/>
    <w:rsid w:val="009E271C"/>
    <w:rsid w:val="009E3840"/>
    <w:rsid w:val="009E3DFE"/>
    <w:rsid w:val="009E41C5"/>
    <w:rsid w:val="009E448E"/>
    <w:rsid w:val="009E58E7"/>
    <w:rsid w:val="009E73CC"/>
    <w:rsid w:val="009E757A"/>
    <w:rsid w:val="009F15CA"/>
    <w:rsid w:val="009F27EA"/>
    <w:rsid w:val="009F4056"/>
    <w:rsid w:val="009F42CA"/>
    <w:rsid w:val="009F4FD2"/>
    <w:rsid w:val="009F532B"/>
    <w:rsid w:val="009F7BC5"/>
    <w:rsid w:val="009F7CB6"/>
    <w:rsid w:val="00A00017"/>
    <w:rsid w:val="00A045C1"/>
    <w:rsid w:val="00A04DFF"/>
    <w:rsid w:val="00A05423"/>
    <w:rsid w:val="00A0550D"/>
    <w:rsid w:val="00A0705A"/>
    <w:rsid w:val="00A074D1"/>
    <w:rsid w:val="00A07EED"/>
    <w:rsid w:val="00A10225"/>
    <w:rsid w:val="00A10684"/>
    <w:rsid w:val="00A10979"/>
    <w:rsid w:val="00A11D22"/>
    <w:rsid w:val="00A12D75"/>
    <w:rsid w:val="00A12DC8"/>
    <w:rsid w:val="00A13A16"/>
    <w:rsid w:val="00A13CA9"/>
    <w:rsid w:val="00A14838"/>
    <w:rsid w:val="00A14A77"/>
    <w:rsid w:val="00A15730"/>
    <w:rsid w:val="00A165D9"/>
    <w:rsid w:val="00A16B79"/>
    <w:rsid w:val="00A16FBC"/>
    <w:rsid w:val="00A17573"/>
    <w:rsid w:val="00A17AE7"/>
    <w:rsid w:val="00A20D83"/>
    <w:rsid w:val="00A210B9"/>
    <w:rsid w:val="00A2134F"/>
    <w:rsid w:val="00A2139A"/>
    <w:rsid w:val="00A22FB6"/>
    <w:rsid w:val="00A2310D"/>
    <w:rsid w:val="00A23482"/>
    <w:rsid w:val="00A2457A"/>
    <w:rsid w:val="00A24B0E"/>
    <w:rsid w:val="00A24FB1"/>
    <w:rsid w:val="00A265DE"/>
    <w:rsid w:val="00A26943"/>
    <w:rsid w:val="00A27211"/>
    <w:rsid w:val="00A27C95"/>
    <w:rsid w:val="00A30ABB"/>
    <w:rsid w:val="00A3140A"/>
    <w:rsid w:val="00A34E4B"/>
    <w:rsid w:val="00A3540D"/>
    <w:rsid w:val="00A36578"/>
    <w:rsid w:val="00A36AB6"/>
    <w:rsid w:val="00A403AF"/>
    <w:rsid w:val="00A40ED3"/>
    <w:rsid w:val="00A42622"/>
    <w:rsid w:val="00A43B05"/>
    <w:rsid w:val="00A43DB6"/>
    <w:rsid w:val="00A449AF"/>
    <w:rsid w:val="00A44A76"/>
    <w:rsid w:val="00A452C2"/>
    <w:rsid w:val="00A45933"/>
    <w:rsid w:val="00A45E4D"/>
    <w:rsid w:val="00A46A5C"/>
    <w:rsid w:val="00A46F0E"/>
    <w:rsid w:val="00A515A6"/>
    <w:rsid w:val="00A51825"/>
    <w:rsid w:val="00A51F25"/>
    <w:rsid w:val="00A52DBB"/>
    <w:rsid w:val="00A54225"/>
    <w:rsid w:val="00A54602"/>
    <w:rsid w:val="00A55360"/>
    <w:rsid w:val="00A55610"/>
    <w:rsid w:val="00A5635E"/>
    <w:rsid w:val="00A56613"/>
    <w:rsid w:val="00A57698"/>
    <w:rsid w:val="00A57B55"/>
    <w:rsid w:val="00A60D06"/>
    <w:rsid w:val="00A61E96"/>
    <w:rsid w:val="00A62572"/>
    <w:rsid w:val="00A64A12"/>
    <w:rsid w:val="00A65439"/>
    <w:rsid w:val="00A66192"/>
    <w:rsid w:val="00A67ACD"/>
    <w:rsid w:val="00A71503"/>
    <w:rsid w:val="00A72864"/>
    <w:rsid w:val="00A7372B"/>
    <w:rsid w:val="00A73AA7"/>
    <w:rsid w:val="00A74CFE"/>
    <w:rsid w:val="00A802BB"/>
    <w:rsid w:val="00A805E1"/>
    <w:rsid w:val="00A80BEF"/>
    <w:rsid w:val="00A81B15"/>
    <w:rsid w:val="00A83A16"/>
    <w:rsid w:val="00A83F43"/>
    <w:rsid w:val="00A8467D"/>
    <w:rsid w:val="00A847D3"/>
    <w:rsid w:val="00A84D25"/>
    <w:rsid w:val="00A85286"/>
    <w:rsid w:val="00A85332"/>
    <w:rsid w:val="00A85DBC"/>
    <w:rsid w:val="00A9058A"/>
    <w:rsid w:val="00A91132"/>
    <w:rsid w:val="00A91EA4"/>
    <w:rsid w:val="00A92A80"/>
    <w:rsid w:val="00A92D74"/>
    <w:rsid w:val="00A93B37"/>
    <w:rsid w:val="00A95580"/>
    <w:rsid w:val="00A969D0"/>
    <w:rsid w:val="00A96D7D"/>
    <w:rsid w:val="00A97247"/>
    <w:rsid w:val="00AA0A1D"/>
    <w:rsid w:val="00AA17A9"/>
    <w:rsid w:val="00AA1FD9"/>
    <w:rsid w:val="00AA28BF"/>
    <w:rsid w:val="00AA2B35"/>
    <w:rsid w:val="00AA3836"/>
    <w:rsid w:val="00AA42AF"/>
    <w:rsid w:val="00AA49BF"/>
    <w:rsid w:val="00AA60DD"/>
    <w:rsid w:val="00AA69E4"/>
    <w:rsid w:val="00AA75B4"/>
    <w:rsid w:val="00AB0C5E"/>
    <w:rsid w:val="00AB1FC1"/>
    <w:rsid w:val="00AB25ED"/>
    <w:rsid w:val="00AB2839"/>
    <w:rsid w:val="00AB3016"/>
    <w:rsid w:val="00AB3F85"/>
    <w:rsid w:val="00AB4AC5"/>
    <w:rsid w:val="00AB4B02"/>
    <w:rsid w:val="00AB60C6"/>
    <w:rsid w:val="00AC04CB"/>
    <w:rsid w:val="00AC0FF6"/>
    <w:rsid w:val="00AC10A8"/>
    <w:rsid w:val="00AC22DF"/>
    <w:rsid w:val="00AC3D55"/>
    <w:rsid w:val="00AC41D2"/>
    <w:rsid w:val="00AC4886"/>
    <w:rsid w:val="00AC5901"/>
    <w:rsid w:val="00AC5DDB"/>
    <w:rsid w:val="00AD06C0"/>
    <w:rsid w:val="00AD0AA7"/>
    <w:rsid w:val="00AD1CE5"/>
    <w:rsid w:val="00AD21A1"/>
    <w:rsid w:val="00AD222C"/>
    <w:rsid w:val="00AD4B9B"/>
    <w:rsid w:val="00AD6CE0"/>
    <w:rsid w:val="00AD73C9"/>
    <w:rsid w:val="00AD7797"/>
    <w:rsid w:val="00AD77D7"/>
    <w:rsid w:val="00AE116C"/>
    <w:rsid w:val="00AE261C"/>
    <w:rsid w:val="00AE48C8"/>
    <w:rsid w:val="00AE4D76"/>
    <w:rsid w:val="00AE4E8F"/>
    <w:rsid w:val="00AE55FE"/>
    <w:rsid w:val="00AF08D5"/>
    <w:rsid w:val="00AF0E90"/>
    <w:rsid w:val="00AF1F1E"/>
    <w:rsid w:val="00AF472C"/>
    <w:rsid w:val="00AF4FDB"/>
    <w:rsid w:val="00B019BA"/>
    <w:rsid w:val="00B03F94"/>
    <w:rsid w:val="00B04885"/>
    <w:rsid w:val="00B04C7E"/>
    <w:rsid w:val="00B0580C"/>
    <w:rsid w:val="00B0589A"/>
    <w:rsid w:val="00B066FE"/>
    <w:rsid w:val="00B0690D"/>
    <w:rsid w:val="00B105DE"/>
    <w:rsid w:val="00B110A5"/>
    <w:rsid w:val="00B11258"/>
    <w:rsid w:val="00B12202"/>
    <w:rsid w:val="00B12D0B"/>
    <w:rsid w:val="00B136A1"/>
    <w:rsid w:val="00B13AEA"/>
    <w:rsid w:val="00B13DD3"/>
    <w:rsid w:val="00B14BC8"/>
    <w:rsid w:val="00B1705A"/>
    <w:rsid w:val="00B20C57"/>
    <w:rsid w:val="00B2120B"/>
    <w:rsid w:val="00B223E8"/>
    <w:rsid w:val="00B22ADA"/>
    <w:rsid w:val="00B2368F"/>
    <w:rsid w:val="00B23A56"/>
    <w:rsid w:val="00B2597E"/>
    <w:rsid w:val="00B2715B"/>
    <w:rsid w:val="00B273FD"/>
    <w:rsid w:val="00B30074"/>
    <w:rsid w:val="00B306C6"/>
    <w:rsid w:val="00B30E5D"/>
    <w:rsid w:val="00B31B5D"/>
    <w:rsid w:val="00B3205F"/>
    <w:rsid w:val="00B32E31"/>
    <w:rsid w:val="00B3340C"/>
    <w:rsid w:val="00B335BE"/>
    <w:rsid w:val="00B3556B"/>
    <w:rsid w:val="00B36208"/>
    <w:rsid w:val="00B36292"/>
    <w:rsid w:val="00B3769C"/>
    <w:rsid w:val="00B40D30"/>
    <w:rsid w:val="00B410F6"/>
    <w:rsid w:val="00B42FB9"/>
    <w:rsid w:val="00B43A0B"/>
    <w:rsid w:val="00B444B2"/>
    <w:rsid w:val="00B5043F"/>
    <w:rsid w:val="00B50A7E"/>
    <w:rsid w:val="00B51BA0"/>
    <w:rsid w:val="00B5296E"/>
    <w:rsid w:val="00B533CB"/>
    <w:rsid w:val="00B5441D"/>
    <w:rsid w:val="00B55D9A"/>
    <w:rsid w:val="00B57C4A"/>
    <w:rsid w:val="00B615C1"/>
    <w:rsid w:val="00B61CBE"/>
    <w:rsid w:val="00B61FAF"/>
    <w:rsid w:val="00B62514"/>
    <w:rsid w:val="00B6261B"/>
    <w:rsid w:val="00B645C6"/>
    <w:rsid w:val="00B646AE"/>
    <w:rsid w:val="00B64AAE"/>
    <w:rsid w:val="00B654F6"/>
    <w:rsid w:val="00B66941"/>
    <w:rsid w:val="00B672C6"/>
    <w:rsid w:val="00B724B3"/>
    <w:rsid w:val="00B73802"/>
    <w:rsid w:val="00B75673"/>
    <w:rsid w:val="00B75741"/>
    <w:rsid w:val="00B775C1"/>
    <w:rsid w:val="00B80CEF"/>
    <w:rsid w:val="00B81E5B"/>
    <w:rsid w:val="00B823DF"/>
    <w:rsid w:val="00B8317F"/>
    <w:rsid w:val="00B83E3E"/>
    <w:rsid w:val="00B8446C"/>
    <w:rsid w:val="00B845A6"/>
    <w:rsid w:val="00B84D3F"/>
    <w:rsid w:val="00B863A6"/>
    <w:rsid w:val="00B870D4"/>
    <w:rsid w:val="00B87133"/>
    <w:rsid w:val="00B87687"/>
    <w:rsid w:val="00B9036C"/>
    <w:rsid w:val="00B90A15"/>
    <w:rsid w:val="00B91F57"/>
    <w:rsid w:val="00B92920"/>
    <w:rsid w:val="00B93D6D"/>
    <w:rsid w:val="00B948C0"/>
    <w:rsid w:val="00B95507"/>
    <w:rsid w:val="00B95B57"/>
    <w:rsid w:val="00B960EA"/>
    <w:rsid w:val="00B96836"/>
    <w:rsid w:val="00BA00F6"/>
    <w:rsid w:val="00BA0D2D"/>
    <w:rsid w:val="00BA1972"/>
    <w:rsid w:val="00BA25BC"/>
    <w:rsid w:val="00BA30A1"/>
    <w:rsid w:val="00BA33AE"/>
    <w:rsid w:val="00BA3526"/>
    <w:rsid w:val="00BA4272"/>
    <w:rsid w:val="00BA4900"/>
    <w:rsid w:val="00BA5EFD"/>
    <w:rsid w:val="00BA6E9C"/>
    <w:rsid w:val="00BB08ED"/>
    <w:rsid w:val="00BB112A"/>
    <w:rsid w:val="00BB2AB5"/>
    <w:rsid w:val="00BB4346"/>
    <w:rsid w:val="00BB5AC8"/>
    <w:rsid w:val="00BB66DF"/>
    <w:rsid w:val="00BB6B3A"/>
    <w:rsid w:val="00BB74FF"/>
    <w:rsid w:val="00BC151E"/>
    <w:rsid w:val="00BC24F8"/>
    <w:rsid w:val="00BC4FA2"/>
    <w:rsid w:val="00BC5BB4"/>
    <w:rsid w:val="00BC5CFD"/>
    <w:rsid w:val="00BD0905"/>
    <w:rsid w:val="00BD0D18"/>
    <w:rsid w:val="00BD17AE"/>
    <w:rsid w:val="00BD18F0"/>
    <w:rsid w:val="00BD2444"/>
    <w:rsid w:val="00BD2F18"/>
    <w:rsid w:val="00BD3D54"/>
    <w:rsid w:val="00BD455F"/>
    <w:rsid w:val="00BD53A3"/>
    <w:rsid w:val="00BD6423"/>
    <w:rsid w:val="00BD6EAE"/>
    <w:rsid w:val="00BD707B"/>
    <w:rsid w:val="00BD7535"/>
    <w:rsid w:val="00BE20C8"/>
    <w:rsid w:val="00BE2C60"/>
    <w:rsid w:val="00BE3DAD"/>
    <w:rsid w:val="00BE44C0"/>
    <w:rsid w:val="00BE6DC0"/>
    <w:rsid w:val="00BE6FC2"/>
    <w:rsid w:val="00BF0080"/>
    <w:rsid w:val="00BF140B"/>
    <w:rsid w:val="00BF144D"/>
    <w:rsid w:val="00BF21F1"/>
    <w:rsid w:val="00BF3173"/>
    <w:rsid w:val="00BF3374"/>
    <w:rsid w:val="00BF4E47"/>
    <w:rsid w:val="00BF5B3A"/>
    <w:rsid w:val="00BF6387"/>
    <w:rsid w:val="00BF70DF"/>
    <w:rsid w:val="00C00AE7"/>
    <w:rsid w:val="00C017AD"/>
    <w:rsid w:val="00C03704"/>
    <w:rsid w:val="00C03D96"/>
    <w:rsid w:val="00C052D8"/>
    <w:rsid w:val="00C065DE"/>
    <w:rsid w:val="00C06743"/>
    <w:rsid w:val="00C06802"/>
    <w:rsid w:val="00C07C9B"/>
    <w:rsid w:val="00C10A56"/>
    <w:rsid w:val="00C11085"/>
    <w:rsid w:val="00C128F0"/>
    <w:rsid w:val="00C132C8"/>
    <w:rsid w:val="00C14E53"/>
    <w:rsid w:val="00C157D5"/>
    <w:rsid w:val="00C16052"/>
    <w:rsid w:val="00C1643C"/>
    <w:rsid w:val="00C16864"/>
    <w:rsid w:val="00C16A1F"/>
    <w:rsid w:val="00C16BD6"/>
    <w:rsid w:val="00C17CA0"/>
    <w:rsid w:val="00C209B5"/>
    <w:rsid w:val="00C2113F"/>
    <w:rsid w:val="00C211A9"/>
    <w:rsid w:val="00C21275"/>
    <w:rsid w:val="00C21671"/>
    <w:rsid w:val="00C222EE"/>
    <w:rsid w:val="00C242E5"/>
    <w:rsid w:val="00C25247"/>
    <w:rsid w:val="00C252FE"/>
    <w:rsid w:val="00C255A0"/>
    <w:rsid w:val="00C26C44"/>
    <w:rsid w:val="00C26EE8"/>
    <w:rsid w:val="00C276E0"/>
    <w:rsid w:val="00C27E3A"/>
    <w:rsid w:val="00C325ED"/>
    <w:rsid w:val="00C326B2"/>
    <w:rsid w:val="00C33427"/>
    <w:rsid w:val="00C33C10"/>
    <w:rsid w:val="00C352A5"/>
    <w:rsid w:val="00C35E76"/>
    <w:rsid w:val="00C371FB"/>
    <w:rsid w:val="00C42DFF"/>
    <w:rsid w:val="00C42F12"/>
    <w:rsid w:val="00C43B44"/>
    <w:rsid w:val="00C452E4"/>
    <w:rsid w:val="00C510BD"/>
    <w:rsid w:val="00C52E9C"/>
    <w:rsid w:val="00C55E71"/>
    <w:rsid w:val="00C560EE"/>
    <w:rsid w:val="00C65303"/>
    <w:rsid w:val="00C662CD"/>
    <w:rsid w:val="00C67D73"/>
    <w:rsid w:val="00C70C5D"/>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41AD"/>
    <w:rsid w:val="00C844CB"/>
    <w:rsid w:val="00C84641"/>
    <w:rsid w:val="00C846C7"/>
    <w:rsid w:val="00C84EC1"/>
    <w:rsid w:val="00C850CC"/>
    <w:rsid w:val="00C8579F"/>
    <w:rsid w:val="00C85DFF"/>
    <w:rsid w:val="00C85EB1"/>
    <w:rsid w:val="00C90891"/>
    <w:rsid w:val="00C90A88"/>
    <w:rsid w:val="00C91AEB"/>
    <w:rsid w:val="00C927DA"/>
    <w:rsid w:val="00C9329A"/>
    <w:rsid w:val="00C93B49"/>
    <w:rsid w:val="00C93BB1"/>
    <w:rsid w:val="00C958F3"/>
    <w:rsid w:val="00CA00D3"/>
    <w:rsid w:val="00CA0193"/>
    <w:rsid w:val="00CA179A"/>
    <w:rsid w:val="00CA1876"/>
    <w:rsid w:val="00CA368A"/>
    <w:rsid w:val="00CA3867"/>
    <w:rsid w:val="00CA3A27"/>
    <w:rsid w:val="00CA3EE9"/>
    <w:rsid w:val="00CA517A"/>
    <w:rsid w:val="00CA653E"/>
    <w:rsid w:val="00CA77F9"/>
    <w:rsid w:val="00CB08C6"/>
    <w:rsid w:val="00CB2159"/>
    <w:rsid w:val="00CB2259"/>
    <w:rsid w:val="00CB29E4"/>
    <w:rsid w:val="00CB39EF"/>
    <w:rsid w:val="00CB5289"/>
    <w:rsid w:val="00CB5BF2"/>
    <w:rsid w:val="00CB6259"/>
    <w:rsid w:val="00CB62C8"/>
    <w:rsid w:val="00CB7308"/>
    <w:rsid w:val="00CB7762"/>
    <w:rsid w:val="00CC0DFF"/>
    <w:rsid w:val="00CC2DA7"/>
    <w:rsid w:val="00CC3DFD"/>
    <w:rsid w:val="00CC41C2"/>
    <w:rsid w:val="00CC6FE0"/>
    <w:rsid w:val="00CC70B0"/>
    <w:rsid w:val="00CD093D"/>
    <w:rsid w:val="00CD123A"/>
    <w:rsid w:val="00CD1ADE"/>
    <w:rsid w:val="00CD254C"/>
    <w:rsid w:val="00CD3858"/>
    <w:rsid w:val="00CD4891"/>
    <w:rsid w:val="00CD4CDE"/>
    <w:rsid w:val="00CD5691"/>
    <w:rsid w:val="00CD6C8B"/>
    <w:rsid w:val="00CD7F91"/>
    <w:rsid w:val="00CE01CA"/>
    <w:rsid w:val="00CE0386"/>
    <w:rsid w:val="00CE1356"/>
    <w:rsid w:val="00CE3623"/>
    <w:rsid w:val="00CE448D"/>
    <w:rsid w:val="00CE56E5"/>
    <w:rsid w:val="00CE6ACB"/>
    <w:rsid w:val="00CF0031"/>
    <w:rsid w:val="00CF025E"/>
    <w:rsid w:val="00CF085A"/>
    <w:rsid w:val="00CF0C99"/>
    <w:rsid w:val="00CF1434"/>
    <w:rsid w:val="00CF2CBC"/>
    <w:rsid w:val="00CF30C0"/>
    <w:rsid w:val="00CF36CB"/>
    <w:rsid w:val="00CF46D3"/>
    <w:rsid w:val="00CF4C7F"/>
    <w:rsid w:val="00CF54EB"/>
    <w:rsid w:val="00CF5FC5"/>
    <w:rsid w:val="00CF7D77"/>
    <w:rsid w:val="00D028DF"/>
    <w:rsid w:val="00D02B99"/>
    <w:rsid w:val="00D03510"/>
    <w:rsid w:val="00D05211"/>
    <w:rsid w:val="00D05A5C"/>
    <w:rsid w:val="00D05B4B"/>
    <w:rsid w:val="00D05B70"/>
    <w:rsid w:val="00D07302"/>
    <w:rsid w:val="00D076FD"/>
    <w:rsid w:val="00D10499"/>
    <w:rsid w:val="00D12CB8"/>
    <w:rsid w:val="00D12FC0"/>
    <w:rsid w:val="00D14D87"/>
    <w:rsid w:val="00D14F8F"/>
    <w:rsid w:val="00D16C1A"/>
    <w:rsid w:val="00D16CE2"/>
    <w:rsid w:val="00D17AD8"/>
    <w:rsid w:val="00D203B3"/>
    <w:rsid w:val="00D20E4D"/>
    <w:rsid w:val="00D21245"/>
    <w:rsid w:val="00D23CBA"/>
    <w:rsid w:val="00D24556"/>
    <w:rsid w:val="00D25D92"/>
    <w:rsid w:val="00D26135"/>
    <w:rsid w:val="00D26312"/>
    <w:rsid w:val="00D26D63"/>
    <w:rsid w:val="00D279C7"/>
    <w:rsid w:val="00D3097A"/>
    <w:rsid w:val="00D32F72"/>
    <w:rsid w:val="00D333F2"/>
    <w:rsid w:val="00D33575"/>
    <w:rsid w:val="00D37444"/>
    <w:rsid w:val="00D37A5A"/>
    <w:rsid w:val="00D402C2"/>
    <w:rsid w:val="00D40EBC"/>
    <w:rsid w:val="00D41A87"/>
    <w:rsid w:val="00D41AF1"/>
    <w:rsid w:val="00D4307B"/>
    <w:rsid w:val="00D450CF"/>
    <w:rsid w:val="00D45D41"/>
    <w:rsid w:val="00D46F53"/>
    <w:rsid w:val="00D47C64"/>
    <w:rsid w:val="00D50406"/>
    <w:rsid w:val="00D5113B"/>
    <w:rsid w:val="00D51ABA"/>
    <w:rsid w:val="00D520E4"/>
    <w:rsid w:val="00D52694"/>
    <w:rsid w:val="00D53C01"/>
    <w:rsid w:val="00D545DB"/>
    <w:rsid w:val="00D54E81"/>
    <w:rsid w:val="00D5535C"/>
    <w:rsid w:val="00D55B87"/>
    <w:rsid w:val="00D56520"/>
    <w:rsid w:val="00D567FB"/>
    <w:rsid w:val="00D57DFA"/>
    <w:rsid w:val="00D60138"/>
    <w:rsid w:val="00D60475"/>
    <w:rsid w:val="00D60736"/>
    <w:rsid w:val="00D60950"/>
    <w:rsid w:val="00D61198"/>
    <w:rsid w:val="00D62C2B"/>
    <w:rsid w:val="00D63588"/>
    <w:rsid w:val="00D63D5C"/>
    <w:rsid w:val="00D6691C"/>
    <w:rsid w:val="00D66B3C"/>
    <w:rsid w:val="00D67B05"/>
    <w:rsid w:val="00D70DBC"/>
    <w:rsid w:val="00D71FB5"/>
    <w:rsid w:val="00D74E57"/>
    <w:rsid w:val="00D7664D"/>
    <w:rsid w:val="00D77424"/>
    <w:rsid w:val="00D77D16"/>
    <w:rsid w:val="00D831D7"/>
    <w:rsid w:val="00D8465F"/>
    <w:rsid w:val="00D84F2F"/>
    <w:rsid w:val="00D85322"/>
    <w:rsid w:val="00D85C7B"/>
    <w:rsid w:val="00D85DDD"/>
    <w:rsid w:val="00D8704E"/>
    <w:rsid w:val="00D90529"/>
    <w:rsid w:val="00D90D48"/>
    <w:rsid w:val="00D922A6"/>
    <w:rsid w:val="00D928A1"/>
    <w:rsid w:val="00D9442D"/>
    <w:rsid w:val="00D95F20"/>
    <w:rsid w:val="00D9667C"/>
    <w:rsid w:val="00D97046"/>
    <w:rsid w:val="00D9763F"/>
    <w:rsid w:val="00DA175A"/>
    <w:rsid w:val="00DA2833"/>
    <w:rsid w:val="00DA44AD"/>
    <w:rsid w:val="00DA56EA"/>
    <w:rsid w:val="00DA6215"/>
    <w:rsid w:val="00DA66C3"/>
    <w:rsid w:val="00DA6DD1"/>
    <w:rsid w:val="00DB0E27"/>
    <w:rsid w:val="00DB0E74"/>
    <w:rsid w:val="00DB2678"/>
    <w:rsid w:val="00DB2814"/>
    <w:rsid w:val="00DB2853"/>
    <w:rsid w:val="00DB3960"/>
    <w:rsid w:val="00DB4A68"/>
    <w:rsid w:val="00DB6391"/>
    <w:rsid w:val="00DB66EE"/>
    <w:rsid w:val="00DB7494"/>
    <w:rsid w:val="00DC07AA"/>
    <w:rsid w:val="00DC2F2F"/>
    <w:rsid w:val="00DC34CD"/>
    <w:rsid w:val="00DC46ED"/>
    <w:rsid w:val="00DC4B66"/>
    <w:rsid w:val="00DC4E37"/>
    <w:rsid w:val="00DC5D50"/>
    <w:rsid w:val="00DC5EF5"/>
    <w:rsid w:val="00DC71B9"/>
    <w:rsid w:val="00DC7C16"/>
    <w:rsid w:val="00DD0C2C"/>
    <w:rsid w:val="00DD240B"/>
    <w:rsid w:val="00DD4BF9"/>
    <w:rsid w:val="00DD7E5E"/>
    <w:rsid w:val="00DE00E7"/>
    <w:rsid w:val="00DE1690"/>
    <w:rsid w:val="00DE285D"/>
    <w:rsid w:val="00DE343F"/>
    <w:rsid w:val="00DE4E2F"/>
    <w:rsid w:val="00DE5068"/>
    <w:rsid w:val="00DE560B"/>
    <w:rsid w:val="00DE630B"/>
    <w:rsid w:val="00DE7486"/>
    <w:rsid w:val="00DF1834"/>
    <w:rsid w:val="00DF1EDE"/>
    <w:rsid w:val="00DF1F4A"/>
    <w:rsid w:val="00DF24BD"/>
    <w:rsid w:val="00DF26EE"/>
    <w:rsid w:val="00DF3BD2"/>
    <w:rsid w:val="00DF4663"/>
    <w:rsid w:val="00DF4FC4"/>
    <w:rsid w:val="00DF52A4"/>
    <w:rsid w:val="00DF7117"/>
    <w:rsid w:val="00DF7BB1"/>
    <w:rsid w:val="00E00224"/>
    <w:rsid w:val="00E0101F"/>
    <w:rsid w:val="00E018E8"/>
    <w:rsid w:val="00E026AA"/>
    <w:rsid w:val="00E038CE"/>
    <w:rsid w:val="00E0463C"/>
    <w:rsid w:val="00E0469D"/>
    <w:rsid w:val="00E04B29"/>
    <w:rsid w:val="00E04CCB"/>
    <w:rsid w:val="00E077C9"/>
    <w:rsid w:val="00E105BF"/>
    <w:rsid w:val="00E106BB"/>
    <w:rsid w:val="00E11C02"/>
    <w:rsid w:val="00E12716"/>
    <w:rsid w:val="00E13935"/>
    <w:rsid w:val="00E13DE4"/>
    <w:rsid w:val="00E159E9"/>
    <w:rsid w:val="00E15CB7"/>
    <w:rsid w:val="00E15FD3"/>
    <w:rsid w:val="00E16985"/>
    <w:rsid w:val="00E20E5A"/>
    <w:rsid w:val="00E224FC"/>
    <w:rsid w:val="00E25600"/>
    <w:rsid w:val="00E25A67"/>
    <w:rsid w:val="00E271C2"/>
    <w:rsid w:val="00E30EAF"/>
    <w:rsid w:val="00E31F57"/>
    <w:rsid w:val="00E32159"/>
    <w:rsid w:val="00E3219B"/>
    <w:rsid w:val="00E336C5"/>
    <w:rsid w:val="00E337E9"/>
    <w:rsid w:val="00E3425B"/>
    <w:rsid w:val="00E34794"/>
    <w:rsid w:val="00E35A79"/>
    <w:rsid w:val="00E35CC5"/>
    <w:rsid w:val="00E35E17"/>
    <w:rsid w:val="00E35E92"/>
    <w:rsid w:val="00E40862"/>
    <w:rsid w:val="00E41143"/>
    <w:rsid w:val="00E41279"/>
    <w:rsid w:val="00E41EB5"/>
    <w:rsid w:val="00E43935"/>
    <w:rsid w:val="00E4431C"/>
    <w:rsid w:val="00E447B9"/>
    <w:rsid w:val="00E46512"/>
    <w:rsid w:val="00E4774E"/>
    <w:rsid w:val="00E5001A"/>
    <w:rsid w:val="00E5006C"/>
    <w:rsid w:val="00E502C4"/>
    <w:rsid w:val="00E52535"/>
    <w:rsid w:val="00E53AF8"/>
    <w:rsid w:val="00E53F62"/>
    <w:rsid w:val="00E55ABC"/>
    <w:rsid w:val="00E56CE5"/>
    <w:rsid w:val="00E57323"/>
    <w:rsid w:val="00E57B74"/>
    <w:rsid w:val="00E60AAB"/>
    <w:rsid w:val="00E612FD"/>
    <w:rsid w:val="00E6200B"/>
    <w:rsid w:val="00E62E16"/>
    <w:rsid w:val="00E634A3"/>
    <w:rsid w:val="00E6639F"/>
    <w:rsid w:val="00E67C63"/>
    <w:rsid w:val="00E70E1F"/>
    <w:rsid w:val="00E711AE"/>
    <w:rsid w:val="00E73347"/>
    <w:rsid w:val="00E73729"/>
    <w:rsid w:val="00E7484B"/>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A83"/>
    <w:rsid w:val="00E92BD8"/>
    <w:rsid w:val="00E94990"/>
    <w:rsid w:val="00E951EC"/>
    <w:rsid w:val="00E9594C"/>
    <w:rsid w:val="00E96112"/>
    <w:rsid w:val="00E97AA9"/>
    <w:rsid w:val="00EA0259"/>
    <w:rsid w:val="00EA09B1"/>
    <w:rsid w:val="00EA0A11"/>
    <w:rsid w:val="00EA1563"/>
    <w:rsid w:val="00EA16D2"/>
    <w:rsid w:val="00EA2C39"/>
    <w:rsid w:val="00EA314A"/>
    <w:rsid w:val="00EA3C24"/>
    <w:rsid w:val="00EA3D76"/>
    <w:rsid w:val="00EA4909"/>
    <w:rsid w:val="00EA6F88"/>
    <w:rsid w:val="00EB0292"/>
    <w:rsid w:val="00EB0D60"/>
    <w:rsid w:val="00EB3438"/>
    <w:rsid w:val="00EB3BAE"/>
    <w:rsid w:val="00EB52D0"/>
    <w:rsid w:val="00EB597F"/>
    <w:rsid w:val="00EB6291"/>
    <w:rsid w:val="00EB73F9"/>
    <w:rsid w:val="00EB7A08"/>
    <w:rsid w:val="00EC0715"/>
    <w:rsid w:val="00EC3FCB"/>
    <w:rsid w:val="00EC6227"/>
    <w:rsid w:val="00EC65A1"/>
    <w:rsid w:val="00EC6A1C"/>
    <w:rsid w:val="00EC6B6E"/>
    <w:rsid w:val="00EC6E93"/>
    <w:rsid w:val="00EC746A"/>
    <w:rsid w:val="00EC7D9F"/>
    <w:rsid w:val="00ED0121"/>
    <w:rsid w:val="00ED01D5"/>
    <w:rsid w:val="00ED147F"/>
    <w:rsid w:val="00ED1C52"/>
    <w:rsid w:val="00ED278D"/>
    <w:rsid w:val="00ED291C"/>
    <w:rsid w:val="00ED2C66"/>
    <w:rsid w:val="00ED5D62"/>
    <w:rsid w:val="00ED622A"/>
    <w:rsid w:val="00ED668A"/>
    <w:rsid w:val="00EE066A"/>
    <w:rsid w:val="00EE2605"/>
    <w:rsid w:val="00EE2CA8"/>
    <w:rsid w:val="00EE3A95"/>
    <w:rsid w:val="00EE4167"/>
    <w:rsid w:val="00EE4B0E"/>
    <w:rsid w:val="00EE4F70"/>
    <w:rsid w:val="00EE5692"/>
    <w:rsid w:val="00EE5A19"/>
    <w:rsid w:val="00EE5BAE"/>
    <w:rsid w:val="00EE6AED"/>
    <w:rsid w:val="00EF0164"/>
    <w:rsid w:val="00EF0CA1"/>
    <w:rsid w:val="00EF4235"/>
    <w:rsid w:val="00EF42C6"/>
    <w:rsid w:val="00EF4DB4"/>
    <w:rsid w:val="00EF53BF"/>
    <w:rsid w:val="00EF5511"/>
    <w:rsid w:val="00EF5D8B"/>
    <w:rsid w:val="00EF60D4"/>
    <w:rsid w:val="00EF75D0"/>
    <w:rsid w:val="00F0129D"/>
    <w:rsid w:val="00F01416"/>
    <w:rsid w:val="00F038A9"/>
    <w:rsid w:val="00F038FF"/>
    <w:rsid w:val="00F04035"/>
    <w:rsid w:val="00F05407"/>
    <w:rsid w:val="00F0557F"/>
    <w:rsid w:val="00F05D4D"/>
    <w:rsid w:val="00F05D80"/>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FE1"/>
    <w:rsid w:val="00F2065F"/>
    <w:rsid w:val="00F20E79"/>
    <w:rsid w:val="00F2267B"/>
    <w:rsid w:val="00F2271F"/>
    <w:rsid w:val="00F24C35"/>
    <w:rsid w:val="00F24C97"/>
    <w:rsid w:val="00F279BB"/>
    <w:rsid w:val="00F30653"/>
    <w:rsid w:val="00F31D4A"/>
    <w:rsid w:val="00F322E1"/>
    <w:rsid w:val="00F3232A"/>
    <w:rsid w:val="00F3413D"/>
    <w:rsid w:val="00F346D3"/>
    <w:rsid w:val="00F35F5E"/>
    <w:rsid w:val="00F36B8F"/>
    <w:rsid w:val="00F375C8"/>
    <w:rsid w:val="00F40148"/>
    <w:rsid w:val="00F406E0"/>
    <w:rsid w:val="00F41510"/>
    <w:rsid w:val="00F42619"/>
    <w:rsid w:val="00F427A9"/>
    <w:rsid w:val="00F431B6"/>
    <w:rsid w:val="00F45E15"/>
    <w:rsid w:val="00F47543"/>
    <w:rsid w:val="00F47B11"/>
    <w:rsid w:val="00F47C56"/>
    <w:rsid w:val="00F508B8"/>
    <w:rsid w:val="00F5153F"/>
    <w:rsid w:val="00F52D58"/>
    <w:rsid w:val="00F566D5"/>
    <w:rsid w:val="00F56B59"/>
    <w:rsid w:val="00F57459"/>
    <w:rsid w:val="00F5754F"/>
    <w:rsid w:val="00F57C32"/>
    <w:rsid w:val="00F635D5"/>
    <w:rsid w:val="00F6508E"/>
    <w:rsid w:val="00F65CD9"/>
    <w:rsid w:val="00F6759F"/>
    <w:rsid w:val="00F67F22"/>
    <w:rsid w:val="00F719AC"/>
    <w:rsid w:val="00F71C39"/>
    <w:rsid w:val="00F71E66"/>
    <w:rsid w:val="00F727E6"/>
    <w:rsid w:val="00F727F8"/>
    <w:rsid w:val="00F72C47"/>
    <w:rsid w:val="00F7517A"/>
    <w:rsid w:val="00F77036"/>
    <w:rsid w:val="00F77B6B"/>
    <w:rsid w:val="00F77EB0"/>
    <w:rsid w:val="00F804F7"/>
    <w:rsid w:val="00F81146"/>
    <w:rsid w:val="00F81AC1"/>
    <w:rsid w:val="00F8323D"/>
    <w:rsid w:val="00F83CD4"/>
    <w:rsid w:val="00F842D9"/>
    <w:rsid w:val="00F86CC4"/>
    <w:rsid w:val="00F87101"/>
    <w:rsid w:val="00F9026A"/>
    <w:rsid w:val="00F90E88"/>
    <w:rsid w:val="00F91F8F"/>
    <w:rsid w:val="00F9209E"/>
    <w:rsid w:val="00F922E0"/>
    <w:rsid w:val="00F94ADB"/>
    <w:rsid w:val="00F95763"/>
    <w:rsid w:val="00F96FB2"/>
    <w:rsid w:val="00FA136F"/>
    <w:rsid w:val="00FA1528"/>
    <w:rsid w:val="00FA174D"/>
    <w:rsid w:val="00FA176D"/>
    <w:rsid w:val="00FA31CC"/>
    <w:rsid w:val="00FA3FA0"/>
    <w:rsid w:val="00FA4597"/>
    <w:rsid w:val="00FA4763"/>
    <w:rsid w:val="00FA584D"/>
    <w:rsid w:val="00FA6D2C"/>
    <w:rsid w:val="00FA7BFA"/>
    <w:rsid w:val="00FB06CF"/>
    <w:rsid w:val="00FB08CA"/>
    <w:rsid w:val="00FB3349"/>
    <w:rsid w:val="00FB3879"/>
    <w:rsid w:val="00FB4120"/>
    <w:rsid w:val="00FB47DF"/>
    <w:rsid w:val="00FB4C93"/>
    <w:rsid w:val="00FB7037"/>
    <w:rsid w:val="00FB79E8"/>
    <w:rsid w:val="00FB7DBD"/>
    <w:rsid w:val="00FC051F"/>
    <w:rsid w:val="00FC052B"/>
    <w:rsid w:val="00FC2E5C"/>
    <w:rsid w:val="00FC3B56"/>
    <w:rsid w:val="00FC5F9D"/>
    <w:rsid w:val="00FC7503"/>
    <w:rsid w:val="00FD083F"/>
    <w:rsid w:val="00FD2563"/>
    <w:rsid w:val="00FD446A"/>
    <w:rsid w:val="00FD53AC"/>
    <w:rsid w:val="00FD68A0"/>
    <w:rsid w:val="00FE0B2E"/>
    <w:rsid w:val="00FE110A"/>
    <w:rsid w:val="00FE11AB"/>
    <w:rsid w:val="00FE4E84"/>
    <w:rsid w:val="00FE6651"/>
    <w:rsid w:val="00FE6BD1"/>
    <w:rsid w:val="00FE6D29"/>
    <w:rsid w:val="00FE6E8C"/>
    <w:rsid w:val="00FF04B3"/>
    <w:rsid w:val="00FF0948"/>
    <w:rsid w:val="00FF1125"/>
    <w:rsid w:val="00FF143D"/>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951EC"/>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
    <w:basedOn w:val="a0"/>
    <w:link w:val="26"/>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5"/>
    <w:rsid w:val="00A515A6"/>
    <w:rPr>
      <w:b/>
      <w:bCs/>
    </w:rPr>
  </w:style>
  <w:style w:type="character" w:customStyle="1" w:styleId="13">
    <w:name w:val="批注文字 字符1"/>
    <w:link w:val="af3"/>
    <w:semiHidden/>
    <w:rsid w:val="00A515A6"/>
    <w:rPr>
      <w:lang w:val="en-GB"/>
    </w:rPr>
  </w:style>
  <w:style w:type="character" w:customStyle="1" w:styleId="15">
    <w:name w:val="批注主题 字符1"/>
    <w:link w:val="af6"/>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8">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7"/>
    <w:rsid w:val="009860DC"/>
    <w:rPr>
      <w:rFonts w:eastAsia="宋体"/>
    </w:rPr>
  </w:style>
  <w:style w:type="character" w:customStyle="1" w:styleId="17">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6296446">
      <w:bodyDiv w:val="1"/>
      <w:marLeft w:val="0"/>
      <w:marRight w:val="0"/>
      <w:marTop w:val="0"/>
      <w:marBottom w:val="0"/>
      <w:divBdr>
        <w:top w:val="none" w:sz="0" w:space="0" w:color="auto"/>
        <w:left w:val="none" w:sz="0" w:space="0" w:color="auto"/>
        <w:bottom w:val="none" w:sz="0" w:space="0" w:color="auto"/>
        <w:right w:val="none" w:sz="0" w:space="0" w:color="auto"/>
      </w:divBdr>
      <w:divsChild>
        <w:div w:id="1893494577">
          <w:marLeft w:val="360"/>
          <w:marRight w:val="0"/>
          <w:marTop w:val="200"/>
          <w:marBottom w:val="0"/>
          <w:divBdr>
            <w:top w:val="none" w:sz="0" w:space="0" w:color="auto"/>
            <w:left w:val="none" w:sz="0" w:space="0" w:color="auto"/>
            <w:bottom w:val="none" w:sz="0" w:space="0" w:color="auto"/>
            <w:right w:val="none" w:sz="0" w:space="0" w:color="auto"/>
          </w:divBdr>
        </w:div>
        <w:div w:id="1303344785">
          <w:marLeft w:val="1080"/>
          <w:marRight w:val="0"/>
          <w:marTop w:val="100"/>
          <w:marBottom w:val="0"/>
          <w:divBdr>
            <w:top w:val="none" w:sz="0" w:space="0" w:color="auto"/>
            <w:left w:val="none" w:sz="0" w:space="0" w:color="auto"/>
            <w:bottom w:val="none" w:sz="0" w:space="0" w:color="auto"/>
            <w:right w:val="none" w:sz="0" w:space="0" w:color="auto"/>
          </w:divBdr>
        </w:div>
        <w:div w:id="1419326249">
          <w:marLeft w:val="1080"/>
          <w:marRight w:val="0"/>
          <w:marTop w:val="100"/>
          <w:marBottom w:val="0"/>
          <w:divBdr>
            <w:top w:val="none" w:sz="0" w:space="0" w:color="auto"/>
            <w:left w:val="none" w:sz="0" w:space="0" w:color="auto"/>
            <w:bottom w:val="none" w:sz="0" w:space="0" w:color="auto"/>
            <w:right w:val="none" w:sz="0" w:space="0" w:color="auto"/>
          </w:divBdr>
        </w:div>
        <w:div w:id="2000114593">
          <w:marLeft w:val="1800"/>
          <w:marRight w:val="0"/>
          <w:marTop w:val="100"/>
          <w:marBottom w:val="0"/>
          <w:divBdr>
            <w:top w:val="none" w:sz="0" w:space="0" w:color="auto"/>
            <w:left w:val="none" w:sz="0" w:space="0" w:color="auto"/>
            <w:bottom w:val="none" w:sz="0" w:space="0" w:color="auto"/>
            <w:right w:val="none" w:sz="0" w:space="0" w:color="auto"/>
          </w:divBdr>
        </w:div>
        <w:div w:id="1893544314">
          <w:marLeft w:val="1080"/>
          <w:marRight w:val="0"/>
          <w:marTop w:val="100"/>
          <w:marBottom w:val="0"/>
          <w:divBdr>
            <w:top w:val="none" w:sz="0" w:space="0" w:color="auto"/>
            <w:left w:val="none" w:sz="0" w:space="0" w:color="auto"/>
            <w:bottom w:val="none" w:sz="0" w:space="0" w:color="auto"/>
            <w:right w:val="none" w:sz="0" w:space="0" w:color="auto"/>
          </w:divBdr>
        </w:div>
        <w:div w:id="1278100143">
          <w:marLeft w:val="1080"/>
          <w:marRight w:val="0"/>
          <w:marTop w:val="1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5372997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4151</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101</cp:revision>
  <dcterms:created xsi:type="dcterms:W3CDTF">2024-04-03T10:06:00Z</dcterms:created>
  <dcterms:modified xsi:type="dcterms:W3CDTF">2024-04-08T08:02:00Z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